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right" w:pos="9639"/>
        </w:tabs>
        <w:spacing w:after="0"/>
        <w:outlineLvl w:val="0"/>
        <w:rPr>
          <w:b/>
          <w:i w:val="0"/>
          <w:iCs/>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val="0"/>
          <w:iCs/>
          <w:sz w:val="28"/>
          <w:lang w:val="en-US" w:eastAsia="zh-CN"/>
        </w:rPr>
        <w:t>R3-240845</w:t>
      </w:r>
    </w:p>
    <w:p>
      <w:pPr>
        <w:pStyle w:val="69"/>
        <w:tabs>
          <w:tab w:val="right" w:pos="9639"/>
        </w:tabs>
        <w:outlineLvl w:val="0"/>
        <w:rPr>
          <w:rFonts w:hint="eastAsia" w:eastAsia="宋体"/>
          <w:i w:val="0"/>
          <w:sz w:val="24"/>
          <w:lang w:val="en-US" w:eastAsia="zh-CN"/>
        </w:rPr>
      </w:pP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r>
        <w:rPr>
          <w:rFonts w:eastAsia="宋体"/>
          <w:b/>
          <w:sz w:val="24"/>
          <w:lang w:val="en-US" w:eastAsia="zh-CN"/>
        </w:rPr>
        <w:t xml:space="preserve">, </w:t>
      </w:r>
      <w:r>
        <w:rPr>
          <w:rFonts w:hint="eastAsia" w:eastAsia="宋体"/>
          <w:b/>
          <w:sz w:val="24"/>
          <w:lang w:val="en-US" w:eastAsia="zh-CN"/>
        </w:rPr>
        <w:t>Athens, Greece</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9"/>
              <w:spacing w:after="0"/>
              <w:jc w:val="right"/>
            </w:pPr>
          </w:p>
        </w:tc>
        <w:tc>
          <w:tcPr>
            <w:tcW w:w="1559" w:type="dxa"/>
            <w:shd w:val="pct30" w:color="FFFF00" w:fill="auto"/>
          </w:tcPr>
          <w:p>
            <w:pPr>
              <w:pStyle w:val="69"/>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38.</w:t>
            </w:r>
            <w:r>
              <w:rPr>
                <w:b/>
                <w:sz w:val="28"/>
              </w:rPr>
              <w:fldChar w:fldCharType="end"/>
            </w:r>
            <w:r>
              <w:rPr>
                <w:rFonts w:hint="eastAsia" w:eastAsia="宋体"/>
                <w:b/>
                <w:sz w:val="28"/>
                <w:lang w:val="en-US" w:eastAsia="zh-CN"/>
              </w:rPr>
              <w:t>413</w:t>
            </w:r>
          </w:p>
        </w:tc>
        <w:tc>
          <w:tcPr>
            <w:tcW w:w="709" w:type="dxa"/>
          </w:tcPr>
          <w:p>
            <w:pPr>
              <w:pStyle w:val="69"/>
              <w:spacing w:after="0"/>
              <w:jc w:val="center"/>
            </w:pPr>
            <w:r>
              <w:rPr>
                <w:b/>
                <w:sz w:val="28"/>
              </w:rPr>
              <w:t>CR</w:t>
            </w:r>
          </w:p>
        </w:tc>
        <w:tc>
          <w:tcPr>
            <w:tcW w:w="1276" w:type="dxa"/>
            <w:shd w:val="pct30" w:color="FFFF00" w:fill="auto"/>
          </w:tcPr>
          <w:p>
            <w:pPr>
              <w:pStyle w:val="69"/>
              <w:spacing w:after="0"/>
            </w:pPr>
            <w:r>
              <w:rPr>
                <w:rFonts w:hint="eastAsia"/>
              </w:rPr>
              <w:t>1095</w:t>
            </w:r>
          </w:p>
        </w:tc>
        <w:tc>
          <w:tcPr>
            <w:tcW w:w="709" w:type="dxa"/>
          </w:tcPr>
          <w:p>
            <w:pPr>
              <w:pStyle w:val="69"/>
              <w:tabs>
                <w:tab w:val="right" w:pos="625"/>
              </w:tabs>
              <w:spacing w:after="0"/>
              <w:jc w:val="center"/>
            </w:pPr>
            <w:r>
              <w:rPr>
                <w:b/>
                <w:bCs/>
                <w:sz w:val="28"/>
              </w:rPr>
              <w:t>rev</w:t>
            </w:r>
          </w:p>
        </w:tc>
        <w:tc>
          <w:tcPr>
            <w:tcW w:w="992" w:type="dxa"/>
            <w:shd w:val="pct30" w:color="FFFF00" w:fill="auto"/>
          </w:tcPr>
          <w:p>
            <w:pPr>
              <w:pStyle w:val="69"/>
              <w:spacing w:after="0"/>
              <w:jc w:val="center"/>
              <w:rPr>
                <w:b/>
              </w:rPr>
            </w:pPr>
            <w:r>
              <w:rPr>
                <w:rFonts w:hint="default"/>
                <w:lang w:val="en-US"/>
              </w:rPr>
              <w:t>1</w:t>
            </w:r>
          </w:p>
        </w:tc>
        <w:tc>
          <w:tcPr>
            <w:tcW w:w="2410" w:type="dxa"/>
          </w:tcPr>
          <w:p>
            <w:pPr>
              <w:pStyle w:val="69"/>
              <w:tabs>
                <w:tab w:val="right" w:pos="1825"/>
              </w:tabs>
              <w:spacing w:after="0"/>
              <w:jc w:val="center"/>
            </w:pPr>
            <w:r>
              <w:rPr>
                <w:b/>
                <w:sz w:val="28"/>
                <w:szCs w:val="28"/>
              </w:rPr>
              <w:t>Current version:</w:t>
            </w:r>
          </w:p>
        </w:tc>
        <w:tc>
          <w:tcPr>
            <w:tcW w:w="1701" w:type="dxa"/>
            <w:shd w:val="pct30" w:color="FFFF00" w:fill="auto"/>
          </w:tcPr>
          <w:p>
            <w:pPr>
              <w:pStyle w:val="69"/>
              <w:spacing w:after="0"/>
              <w:jc w:val="center"/>
              <w:rPr>
                <w:sz w:val="28"/>
              </w:rPr>
            </w:pPr>
            <w:r>
              <w:fldChar w:fldCharType="begin"/>
            </w:r>
            <w:r>
              <w:instrText xml:space="preserve"> DOCPROPERTY  Revision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3"/>
                <w:rFonts w:cs="Arial"/>
                <w:b/>
                <w:i/>
                <w:color w:val="FF0000"/>
              </w:rPr>
              <w:t>HE</w:t>
            </w:r>
            <w:bookmarkStart w:id="0" w:name="_Hlt497126619"/>
            <w:r>
              <w:rPr>
                <w:rStyle w:val="33"/>
                <w:rFonts w:cs="Arial"/>
                <w:b/>
                <w:i/>
                <w:color w:val="FF0000"/>
              </w:rPr>
              <w:t>L</w:t>
            </w:r>
            <w:bookmarkEnd w:id="0"/>
            <w:r>
              <w:rPr>
                <w:rStyle w:val="33"/>
                <w:rFonts w:cs="Arial"/>
                <w:b/>
                <w:i/>
                <w:color w:val="FF0000"/>
              </w:rPr>
              <w:t>P</w:t>
            </w:r>
            <w:r>
              <w:rPr>
                <w:rStyle w:val="3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3"/>
                <w:rFonts w:cs="Arial"/>
                <w:i/>
              </w:rPr>
              <w:t>http://www.3gpp.org/Change-Requests</w:t>
            </w:r>
            <w:r>
              <w:rPr>
                <w:rStyle w:val="3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9"/>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9"/>
              <w:tabs>
                <w:tab w:val="right" w:pos="2751"/>
              </w:tabs>
              <w:spacing w:after="0"/>
              <w:rPr>
                <w:b/>
                <w:i/>
              </w:rPr>
            </w:pPr>
            <w:r>
              <w:rPr>
                <w:b/>
                <w:i/>
              </w:rPr>
              <w:t>Proposed change affects:</w:t>
            </w:r>
          </w:p>
        </w:tc>
        <w:tc>
          <w:tcPr>
            <w:tcW w:w="1418" w:type="dxa"/>
          </w:tcPr>
          <w:p>
            <w:pPr>
              <w:pStyle w:val="6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9"/>
              <w:spacing w:after="0"/>
              <w:jc w:val="center"/>
              <w:rPr>
                <w:b/>
                <w:caps/>
              </w:rPr>
            </w:pPr>
          </w:p>
        </w:tc>
        <w:tc>
          <w:tcPr>
            <w:tcW w:w="709" w:type="dxa"/>
            <w:tcBorders>
              <w:left w:val="single" w:color="auto" w:sz="4" w:space="0"/>
            </w:tcBorders>
          </w:tcPr>
          <w:p>
            <w:pPr>
              <w:pStyle w:val="6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caps/>
              </w:rPr>
            </w:pPr>
            <w:r>
              <w:rPr>
                <w:b/>
                <w:caps/>
              </w:rPr>
              <w:t>X</w:t>
            </w:r>
          </w:p>
        </w:tc>
        <w:tc>
          <w:tcPr>
            <w:tcW w:w="2126" w:type="dxa"/>
          </w:tcPr>
          <w:p>
            <w:pPr>
              <w:pStyle w:val="6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9"/>
              <w:spacing w:after="0"/>
              <w:jc w:val="center"/>
              <w:rPr>
                <w:b/>
                <w:caps/>
              </w:rPr>
            </w:pPr>
            <w:r>
              <w:rPr>
                <w:b/>
                <w:caps/>
              </w:rPr>
              <w:t>X</w:t>
            </w:r>
          </w:p>
        </w:tc>
        <w:tc>
          <w:tcPr>
            <w:tcW w:w="1418" w:type="dxa"/>
            <w:tcBorders>
              <w:left w:val="nil"/>
            </w:tcBorders>
          </w:tcPr>
          <w:p>
            <w:pPr>
              <w:pStyle w:val="6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bCs/>
                <w:caps/>
              </w:rPr>
            </w:pP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69"/>
              <w:spacing w:after="0"/>
              <w:rPr>
                <w:sz w:val="8"/>
                <w:szCs w:val="8"/>
              </w:rPr>
            </w:pPr>
          </w:p>
        </w:tc>
      </w:tr>
      <w:tr>
        <w:tc>
          <w:tcPr>
            <w:tcW w:w="1843" w:type="dxa"/>
            <w:tcBorders>
              <w:top w:val="single" w:color="auto" w:sz="4" w:space="0"/>
              <w:left w:val="single" w:color="auto" w:sz="4" w:space="0"/>
            </w:tcBorders>
          </w:tcPr>
          <w:p>
            <w:pPr>
              <w:pStyle w:val="6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9"/>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 xml:space="preserve">Correction on </w:t>
            </w:r>
            <w:r>
              <w:rPr>
                <w:rFonts w:hint="default" w:eastAsia="宋体"/>
                <w:lang w:val="en-US" w:eastAsia="zh-CN"/>
              </w:rPr>
              <w:t xml:space="preserve">IE names in </w:t>
            </w:r>
            <w:r>
              <w:rPr>
                <w:rFonts w:hint="eastAsia" w:eastAsia="宋体"/>
                <w:lang w:val="en-US" w:eastAsia="zh-CN"/>
              </w:rPr>
              <w:t xml:space="preserve">TS 38413 for </w:t>
            </w:r>
            <w:r>
              <w:fldChar w:fldCharType="end"/>
            </w:r>
            <w:r>
              <w:rPr>
                <w:rFonts w:hint="eastAsia" w:eastAsia="宋体"/>
                <w:lang w:val="en-US" w:eastAsia="zh-CN"/>
              </w:rPr>
              <w:t>UAV</w:t>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c>
          <w:tcPr>
            <w:tcW w:w="1843" w:type="dxa"/>
            <w:tcBorders>
              <w:left w:val="single" w:color="auto" w:sz="4" w:space="0"/>
            </w:tcBorders>
          </w:tcPr>
          <w:p>
            <w:pPr>
              <w:pStyle w:val="6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9"/>
              <w:spacing w:after="0"/>
              <w:ind w:left="100"/>
              <w:rPr>
                <w:rFonts w:hint="default" w:eastAsiaTheme="minorEastAsia"/>
                <w:lang w:val="en-US" w:eastAsia="zh-CN"/>
              </w:rPr>
            </w:pPr>
            <w:r>
              <w:rPr>
                <w:rFonts w:hint="eastAsia" w:eastAsiaTheme="minorEastAsia"/>
                <w:lang w:val="en-US" w:eastAsia="zh-CN"/>
              </w:rPr>
              <w:t>ZTE</w:t>
            </w:r>
            <w:r>
              <w:rPr>
                <w:rFonts w:hint="default"/>
                <w:lang w:val="en-US"/>
              </w:rPr>
              <w:t>, China Telecom</w:t>
            </w: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9"/>
              <w:spacing w:after="0"/>
              <w:ind w:left="100"/>
            </w:pPr>
            <w:r>
              <w:fldChar w:fldCharType="begin"/>
            </w:r>
            <w:r>
              <w:instrText xml:space="preserve"> DOCPROPERTY  SourceIfTsg  \* MERGEFORMAT </w:instrText>
            </w:r>
            <w:r>
              <w:fldChar w:fldCharType="separate"/>
            </w:r>
            <w:r>
              <w:t>R3</w:t>
            </w:r>
            <w:r>
              <w:fldChar w:fldCharType="end"/>
            </w:r>
          </w:p>
        </w:tc>
      </w:tr>
      <w:tr>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Work item code:</w:t>
            </w:r>
          </w:p>
        </w:tc>
        <w:tc>
          <w:tcPr>
            <w:tcW w:w="3686" w:type="dxa"/>
            <w:gridSpan w:val="5"/>
            <w:shd w:val="pct30" w:color="FFFF00" w:fill="auto"/>
          </w:tcPr>
          <w:p>
            <w:pPr>
              <w:pStyle w:val="69"/>
              <w:spacing w:after="0"/>
              <w:ind w:left="100"/>
            </w:pPr>
            <w:r>
              <w:fldChar w:fldCharType="begin"/>
            </w:r>
            <w:r>
              <w:instrText xml:space="preserve"> DOCPROPERTY  RelatedWis  \* MERGEFORMAT </w:instrText>
            </w:r>
            <w:r>
              <w:fldChar w:fldCharType="separate"/>
            </w:r>
            <w:r>
              <w:rPr>
                <w:rFonts w:cs="Calibri"/>
              </w:rPr>
              <w:t>NR_</w:t>
            </w:r>
            <w:r>
              <w:rPr>
                <w:rFonts w:hint="eastAsia" w:eastAsia="宋体" w:cs="Calibri"/>
                <w:lang w:val="en-US" w:eastAsia="zh-CN"/>
              </w:rPr>
              <w:t>UAV</w:t>
            </w:r>
            <w:r>
              <w:rPr>
                <w:rFonts w:cs="Calibri"/>
                <w:lang w:val="en-US"/>
              </w:rPr>
              <w:t>-Core</w:t>
            </w:r>
            <w:r>
              <w:fldChar w:fldCharType="end"/>
            </w:r>
          </w:p>
        </w:tc>
        <w:tc>
          <w:tcPr>
            <w:tcW w:w="567" w:type="dxa"/>
            <w:tcBorders>
              <w:left w:val="nil"/>
            </w:tcBorders>
          </w:tcPr>
          <w:p>
            <w:pPr>
              <w:pStyle w:val="69"/>
              <w:spacing w:after="0"/>
              <w:ind w:right="100"/>
            </w:pPr>
          </w:p>
        </w:tc>
        <w:tc>
          <w:tcPr>
            <w:tcW w:w="1417" w:type="dxa"/>
            <w:gridSpan w:val="3"/>
            <w:tcBorders>
              <w:left w:val="nil"/>
            </w:tcBorders>
          </w:tcPr>
          <w:p>
            <w:pPr>
              <w:pStyle w:val="69"/>
              <w:spacing w:after="0"/>
              <w:jc w:val="right"/>
            </w:pPr>
            <w:r>
              <w:rPr>
                <w:b/>
                <w:i/>
              </w:rPr>
              <w:t>Date:</w:t>
            </w:r>
          </w:p>
        </w:tc>
        <w:tc>
          <w:tcPr>
            <w:tcW w:w="2127" w:type="dxa"/>
            <w:tcBorders>
              <w:right w:val="single" w:color="auto" w:sz="4" w:space="0"/>
            </w:tcBorders>
            <w:shd w:val="pct30" w:color="FFFF00" w:fill="auto"/>
          </w:tcPr>
          <w:p>
            <w:pPr>
              <w:pStyle w:val="69"/>
              <w:spacing w:after="0"/>
              <w:ind w:left="100"/>
            </w:pPr>
            <w:r>
              <w:t>202</w:t>
            </w:r>
            <w:r>
              <w:rPr>
                <w:rFonts w:hint="eastAsia" w:eastAsia="宋体"/>
                <w:lang w:val="en-US" w:eastAsia="zh-CN"/>
              </w:rPr>
              <w:t>4</w:t>
            </w:r>
            <w:r>
              <w:t>-</w:t>
            </w:r>
            <w:r>
              <w:rPr>
                <w:rFonts w:hint="eastAsia" w:eastAsia="宋体"/>
                <w:lang w:val="en-US" w:eastAsia="zh-CN"/>
              </w:rPr>
              <w:t>02</w:t>
            </w:r>
            <w:r>
              <w:t>-</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1986" w:type="dxa"/>
            <w:gridSpan w:val="4"/>
          </w:tcPr>
          <w:p>
            <w:pPr>
              <w:pStyle w:val="69"/>
              <w:spacing w:after="0"/>
              <w:rPr>
                <w:sz w:val="8"/>
                <w:szCs w:val="8"/>
              </w:rPr>
            </w:pPr>
          </w:p>
        </w:tc>
        <w:tc>
          <w:tcPr>
            <w:tcW w:w="2267" w:type="dxa"/>
            <w:gridSpan w:val="2"/>
          </w:tcPr>
          <w:p>
            <w:pPr>
              <w:pStyle w:val="69"/>
              <w:spacing w:after="0"/>
              <w:rPr>
                <w:sz w:val="8"/>
                <w:szCs w:val="8"/>
              </w:rPr>
            </w:pPr>
          </w:p>
        </w:tc>
        <w:tc>
          <w:tcPr>
            <w:tcW w:w="1417" w:type="dxa"/>
            <w:gridSpan w:val="3"/>
          </w:tcPr>
          <w:p>
            <w:pPr>
              <w:pStyle w:val="69"/>
              <w:spacing w:after="0"/>
              <w:rPr>
                <w:sz w:val="8"/>
                <w:szCs w:val="8"/>
              </w:rPr>
            </w:pPr>
          </w:p>
        </w:tc>
        <w:tc>
          <w:tcPr>
            <w:tcW w:w="2127" w:type="dxa"/>
            <w:tcBorders>
              <w:right w:val="single" w:color="auto" w:sz="4" w:space="0"/>
            </w:tcBorders>
          </w:tcPr>
          <w:p>
            <w:pPr>
              <w:pStyle w:val="69"/>
              <w:spacing w:after="0"/>
              <w:rPr>
                <w:sz w:val="8"/>
                <w:szCs w:val="8"/>
              </w:rPr>
            </w:pPr>
          </w:p>
        </w:tc>
      </w:tr>
      <w:tr>
        <w:trPr>
          <w:cantSplit/>
        </w:trPr>
        <w:tc>
          <w:tcPr>
            <w:tcW w:w="1843" w:type="dxa"/>
            <w:tcBorders>
              <w:left w:val="single" w:color="auto" w:sz="4" w:space="0"/>
            </w:tcBorders>
          </w:tcPr>
          <w:p>
            <w:pPr>
              <w:pStyle w:val="69"/>
              <w:tabs>
                <w:tab w:val="right" w:pos="1759"/>
              </w:tabs>
              <w:spacing w:after="0"/>
              <w:rPr>
                <w:b/>
                <w:i/>
              </w:rPr>
            </w:pPr>
            <w:r>
              <w:rPr>
                <w:b/>
                <w:i/>
              </w:rPr>
              <w:t>Category:</w:t>
            </w:r>
          </w:p>
        </w:tc>
        <w:tc>
          <w:tcPr>
            <w:tcW w:w="851" w:type="dxa"/>
            <w:shd w:val="pct30" w:color="FFFF00" w:fill="auto"/>
          </w:tcPr>
          <w:p>
            <w:pPr>
              <w:pStyle w:val="69"/>
              <w:spacing w:after="0"/>
              <w:ind w:left="100" w:right="-609"/>
              <w:rPr>
                <w:b/>
              </w:rPr>
            </w:pPr>
            <w:r>
              <w:rPr>
                <w:rFonts w:hint="eastAsia" w:eastAsia="宋体"/>
                <w:b/>
                <w:bCs/>
                <w:lang w:val="en-US" w:eastAsia="zh-CN"/>
              </w:rPr>
              <w:t>F</w:t>
            </w:r>
          </w:p>
        </w:tc>
        <w:tc>
          <w:tcPr>
            <w:tcW w:w="3402" w:type="dxa"/>
            <w:gridSpan w:val="5"/>
            <w:tcBorders>
              <w:left w:val="nil"/>
            </w:tcBorders>
          </w:tcPr>
          <w:p>
            <w:pPr>
              <w:pStyle w:val="69"/>
              <w:spacing w:after="0"/>
            </w:pPr>
          </w:p>
        </w:tc>
        <w:tc>
          <w:tcPr>
            <w:tcW w:w="1417" w:type="dxa"/>
            <w:gridSpan w:val="3"/>
            <w:tcBorders>
              <w:left w:val="nil"/>
            </w:tcBorders>
          </w:tcPr>
          <w:p>
            <w:pPr>
              <w:pStyle w:val="69"/>
              <w:spacing w:after="0"/>
              <w:jc w:val="right"/>
              <w:rPr>
                <w:b/>
                <w:i/>
              </w:rPr>
            </w:pPr>
            <w:r>
              <w:rPr>
                <w:b/>
                <w:i/>
              </w:rPr>
              <w:t>Release:</w:t>
            </w:r>
          </w:p>
        </w:tc>
        <w:tc>
          <w:tcPr>
            <w:tcW w:w="2127" w:type="dxa"/>
            <w:tcBorders>
              <w:right w:val="single" w:color="auto" w:sz="4" w:space="0"/>
            </w:tcBorders>
            <w:shd w:val="pct30" w:color="FFFF00" w:fill="auto"/>
          </w:tcPr>
          <w:p>
            <w:pPr>
              <w:pStyle w:val="6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9"/>
              <w:spacing w:after="0"/>
              <w:rPr>
                <w:b/>
                <w:i/>
              </w:rPr>
            </w:pPr>
          </w:p>
        </w:tc>
        <w:tc>
          <w:tcPr>
            <w:tcW w:w="4677" w:type="dxa"/>
            <w:gridSpan w:val="8"/>
            <w:tcBorders>
              <w:bottom w:val="single" w:color="auto" w:sz="4" w:space="0"/>
            </w:tcBorders>
          </w:tcPr>
          <w:p>
            <w:pPr>
              <w:pStyle w:val="6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3"/>
                <w:sz w:val="18"/>
              </w:rPr>
              <w:t>TR 21.900</w:t>
            </w:r>
            <w:r>
              <w:rPr>
                <w:rStyle w:val="33"/>
                <w:sz w:val="18"/>
              </w:rPr>
              <w:fldChar w:fldCharType="end"/>
            </w:r>
            <w:r>
              <w:rPr>
                <w:sz w:val="18"/>
              </w:rPr>
              <w:t>.</w:t>
            </w:r>
          </w:p>
        </w:tc>
        <w:tc>
          <w:tcPr>
            <w:tcW w:w="3120" w:type="dxa"/>
            <w:gridSpan w:val="2"/>
            <w:tcBorders>
              <w:bottom w:val="single" w:color="auto" w:sz="4" w:space="0"/>
              <w:right w:val="single" w:color="auto" w:sz="4" w:space="0"/>
            </w:tcBorders>
          </w:tcPr>
          <w:p>
            <w:pPr>
              <w:pStyle w:val="6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9"/>
              <w:spacing w:after="0"/>
              <w:rPr>
                <w:b/>
                <w:i/>
                <w:sz w:val="8"/>
                <w:szCs w:val="8"/>
              </w:rPr>
            </w:pPr>
          </w:p>
        </w:tc>
        <w:tc>
          <w:tcPr>
            <w:tcW w:w="7797" w:type="dxa"/>
            <w:gridSpan w:val="10"/>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69"/>
              <w:spacing w:after="0"/>
              <w:ind w:left="100"/>
              <w:rPr>
                <w:rFonts w:hint="default"/>
                <w:lang w:val="en-US"/>
              </w:rPr>
            </w:pPr>
            <w:r>
              <w:rPr>
                <w:rFonts w:hint="default" w:eastAsia="宋体"/>
                <w:highlight w:val="none"/>
                <w:lang w:val="en-US" w:eastAsia="zh-CN"/>
              </w:rPr>
              <w:t xml:space="preserve">A2X function has been introduced in UAV topic in Rel-18. For A2X authorization requirement, two IEs(e.g. </w:t>
            </w:r>
            <w:r>
              <w:rPr>
                <w:rFonts w:hint="default" w:eastAsia="宋体"/>
                <w:i/>
                <w:iCs/>
                <w:highlight w:val="none"/>
                <w:lang w:val="en-US" w:eastAsia="zh-CN"/>
              </w:rPr>
              <w:t xml:space="preserve">NR </w:t>
            </w:r>
            <w:r>
              <w:rPr>
                <w:rFonts w:hint="eastAsia"/>
                <w:i/>
                <w:iCs/>
                <w:lang w:eastAsia="zh-CN"/>
              </w:rPr>
              <w:t>A</w:t>
            </w:r>
            <w:r>
              <w:rPr>
                <w:i/>
                <w:iCs/>
              </w:rPr>
              <w:t>2X Services Authorized</w:t>
            </w:r>
            <w:r>
              <w:rPr>
                <w:rFonts w:hint="default"/>
                <w:i/>
                <w:iCs/>
                <w:lang w:val="en-US"/>
              </w:rPr>
              <w:t xml:space="preserve">, LTE </w:t>
            </w:r>
            <w:r>
              <w:rPr>
                <w:rFonts w:hint="eastAsia"/>
                <w:i/>
                <w:iCs/>
                <w:lang w:eastAsia="zh-CN"/>
              </w:rPr>
              <w:t>A</w:t>
            </w:r>
            <w:r>
              <w:rPr>
                <w:i/>
                <w:iCs/>
              </w:rPr>
              <w:t>2X Services Authorized</w:t>
            </w:r>
            <w:r>
              <w:rPr>
                <w:rFonts w:hint="default"/>
                <w:lang w:val="en-US"/>
              </w:rPr>
              <w:t xml:space="preserve">) have been introduced in multiple RAN3 specifications(e.g. TS 38.413, TS 38.423, TS 38.473). Currently, 2 sub IEs with the name UAV-UE and UAV- controller UE respectively has been used in the A2X Service Authorized aspects in TS 38.413. </w:t>
            </w:r>
          </w:p>
          <w:p>
            <w:pPr>
              <w:pStyle w:val="69"/>
              <w:spacing w:after="0"/>
              <w:ind w:left="100"/>
              <w:rPr>
                <w:rFonts w:hint="default"/>
                <w:lang w:val="en-US"/>
              </w:rPr>
            </w:pPr>
            <w:r>
              <w:rPr>
                <w:rFonts w:hint="default"/>
                <w:lang w:val="en-US"/>
              </w:rPr>
              <w:t>However, the abbreviation of the “UAV” has not been introduced in any RAN3 specifications(including TS 38.413). It is not appropriate for RAN3 to directly use the name “UAV” without further explanation in the related specification.</w:t>
            </w:r>
          </w:p>
          <w:p>
            <w:pPr>
              <w:pStyle w:val="69"/>
              <w:spacing w:after="0"/>
              <w:ind w:left="100"/>
              <w:rPr>
                <w:rFonts w:hint="default"/>
                <w:lang w:val="en-US"/>
              </w:rPr>
            </w:pPr>
          </w:p>
          <w:p>
            <w:pPr>
              <w:pStyle w:val="69"/>
              <w:spacing w:after="0"/>
              <w:ind w:left="100"/>
              <w:rPr>
                <w:rFonts w:hint="default" w:eastAsia="宋体"/>
                <w:highlight w:val="none"/>
                <w:lang w:val="en-US" w:eastAsia="zh-CN"/>
              </w:rPr>
            </w:pPr>
            <w:r>
              <w:rPr>
                <w:rFonts w:hint="default"/>
                <w:lang w:val="en-US"/>
              </w:rPr>
              <w:t>Sync up with other related specifications(e.g. TS 38.423 and TS 38.473). Change the name “UAV UE” to “</w:t>
            </w:r>
            <w:r>
              <w:rPr>
                <w:lang w:val="en-US" w:eastAsia="ja-JP"/>
              </w:rPr>
              <w:t xml:space="preserve">Aerial </w:t>
            </w:r>
            <w:r>
              <w:rPr>
                <w:rFonts w:hint="eastAsia"/>
                <w:lang w:eastAsia="zh-CN"/>
              </w:rPr>
              <w:t xml:space="preserve"> </w:t>
            </w:r>
            <w:r>
              <w:rPr>
                <w:lang w:eastAsia="ja-JP"/>
              </w:rPr>
              <w:t>UE</w:t>
            </w:r>
            <w:r>
              <w:rPr>
                <w:rFonts w:hint="default"/>
                <w:lang w:val="en-US" w:eastAsia="ja-JP"/>
              </w:rPr>
              <w:t xml:space="preserve">” and change the name “UAV </w:t>
            </w:r>
            <w:r>
              <w:rPr>
                <w:rFonts w:hint="default"/>
                <w:lang w:val="en-US"/>
              </w:rPr>
              <w:t>C</w:t>
            </w:r>
            <w:r>
              <w:t>ontroller</w:t>
            </w:r>
            <w:r>
              <w:rPr>
                <w:rFonts w:hint="eastAsia"/>
                <w:lang w:eastAsia="zh-CN"/>
              </w:rPr>
              <w:t xml:space="preserve"> </w:t>
            </w:r>
            <w:r>
              <w:rPr>
                <w:lang w:eastAsia="ja-JP"/>
              </w:rPr>
              <w:t>UE</w:t>
            </w:r>
            <w:r>
              <w:rPr>
                <w:rFonts w:hint="default"/>
                <w:lang w:val="en-US" w:eastAsia="ja-JP"/>
              </w:rPr>
              <w:t>” to “</w:t>
            </w:r>
            <w:r>
              <w:rPr>
                <w:lang w:val="en-US" w:eastAsia="ja-JP"/>
              </w:rPr>
              <w:t xml:space="preserve">Aerial </w:t>
            </w:r>
            <w:r>
              <w:rPr>
                <w:rFonts w:hint="default"/>
                <w:lang w:val="en-US"/>
              </w:rPr>
              <w:t>C</w:t>
            </w:r>
            <w:r>
              <w:t>ontroller</w:t>
            </w:r>
            <w:r>
              <w:rPr>
                <w:rFonts w:hint="eastAsia"/>
                <w:lang w:eastAsia="zh-CN"/>
              </w:rPr>
              <w:t xml:space="preserve"> </w:t>
            </w:r>
            <w:r>
              <w:rPr>
                <w:lang w:eastAsia="ja-JP"/>
              </w:rPr>
              <w:t>UE</w:t>
            </w:r>
            <w:r>
              <w:rPr>
                <w:rFonts w:hint="default"/>
                <w:lang w:val="en-US" w:eastAsia="ja-JP"/>
              </w:rPr>
              <w:t xml:space="preserve">” in both tabular and ASN.1 part. </w:t>
            </w:r>
          </w:p>
        </w:tc>
      </w:tr>
      <w:tr>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69"/>
              <w:spacing w:after="0"/>
              <w:ind w:left="100"/>
              <w:rPr>
                <w:highlight w:val="none"/>
              </w:rPr>
            </w:pPr>
            <w:r>
              <w:rPr>
                <w:rFonts w:hint="default"/>
                <w:lang w:val="en-US"/>
              </w:rPr>
              <w:t xml:space="preserve">Sync up with other related specifications(e.g. TS 38.423 and TS 38.473). Change the </w:t>
            </w:r>
            <w:r>
              <w:rPr>
                <w:rFonts w:hint="default" w:eastAsia="宋体"/>
                <w:highlight w:val="none"/>
                <w:lang w:val="en-US" w:eastAsia="zh-CN"/>
              </w:rPr>
              <w:t xml:space="preserve">name </w:t>
            </w:r>
            <w:r>
              <w:rPr>
                <w:rFonts w:hint="default"/>
                <w:lang w:val="en-US"/>
              </w:rPr>
              <w:t>“UAV UE” to “</w:t>
            </w:r>
            <w:r>
              <w:rPr>
                <w:lang w:val="en-US" w:eastAsia="ja-JP"/>
              </w:rPr>
              <w:t xml:space="preserve">Aerial </w:t>
            </w:r>
            <w:r>
              <w:rPr>
                <w:rFonts w:hint="eastAsia"/>
                <w:lang w:eastAsia="zh-CN"/>
              </w:rPr>
              <w:t xml:space="preserve"> </w:t>
            </w:r>
            <w:r>
              <w:rPr>
                <w:lang w:eastAsia="ja-JP"/>
              </w:rPr>
              <w:t>UE</w:t>
            </w:r>
            <w:r>
              <w:rPr>
                <w:rFonts w:hint="default"/>
                <w:lang w:val="en-US" w:eastAsia="ja-JP"/>
              </w:rPr>
              <w:t xml:space="preserve">” and change the name “UAV </w:t>
            </w:r>
            <w:r>
              <w:rPr>
                <w:rFonts w:hint="default"/>
                <w:lang w:val="en-US"/>
              </w:rPr>
              <w:t>C</w:t>
            </w:r>
            <w:r>
              <w:t>ontroller</w:t>
            </w:r>
            <w:r>
              <w:rPr>
                <w:rFonts w:hint="eastAsia"/>
                <w:lang w:eastAsia="zh-CN"/>
              </w:rPr>
              <w:t xml:space="preserve"> </w:t>
            </w:r>
            <w:r>
              <w:rPr>
                <w:lang w:eastAsia="ja-JP"/>
              </w:rPr>
              <w:t>UE</w:t>
            </w:r>
            <w:r>
              <w:rPr>
                <w:rFonts w:hint="default"/>
                <w:lang w:val="en-US" w:eastAsia="ja-JP"/>
              </w:rPr>
              <w:t>” to “</w:t>
            </w:r>
            <w:r>
              <w:rPr>
                <w:lang w:val="en-US" w:eastAsia="ja-JP"/>
              </w:rPr>
              <w:t xml:space="preserve">Aerial </w:t>
            </w:r>
            <w:r>
              <w:rPr>
                <w:rFonts w:hint="default"/>
                <w:lang w:val="en-US"/>
              </w:rPr>
              <w:t>C</w:t>
            </w:r>
            <w:r>
              <w:t>ontroller</w:t>
            </w:r>
            <w:r>
              <w:rPr>
                <w:rFonts w:hint="eastAsia"/>
                <w:lang w:eastAsia="zh-CN"/>
              </w:rPr>
              <w:t xml:space="preserve"> </w:t>
            </w:r>
            <w:r>
              <w:rPr>
                <w:lang w:eastAsia="ja-JP"/>
              </w:rPr>
              <w:t>UE</w:t>
            </w:r>
            <w:r>
              <w:rPr>
                <w:rFonts w:hint="default"/>
                <w:lang w:val="en-US" w:eastAsia="ja-JP"/>
              </w:rPr>
              <w:t xml:space="preserve">” in both tabular and ASN.1 part. </w:t>
            </w:r>
          </w:p>
        </w:tc>
      </w:tr>
      <w:tr>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69"/>
              <w:spacing w:after="0"/>
              <w:ind w:left="0"/>
              <w:rPr>
                <w:rFonts w:hint="default" w:eastAsia="宋体"/>
                <w:highlight w:val="none"/>
                <w:lang w:val="en-US" w:eastAsia="zh-CN"/>
              </w:rPr>
            </w:pPr>
            <w:r>
              <w:rPr>
                <w:rFonts w:hint="eastAsia" w:eastAsia="宋体"/>
                <w:highlight w:val="none"/>
                <w:lang w:val="en-US" w:eastAsia="zh-CN"/>
              </w:rPr>
              <w:t>The UAV function can not be captured in this specification properly.</w:t>
            </w:r>
          </w:p>
        </w:tc>
      </w:tr>
      <w:tr>
        <w:tblPrEx>
          <w:tblCellMar>
            <w:top w:w="0" w:type="dxa"/>
            <w:left w:w="42" w:type="dxa"/>
            <w:bottom w:w="0" w:type="dxa"/>
            <w:right w:w="42" w:type="dxa"/>
          </w:tblCellMar>
        </w:tblPrEx>
        <w:tc>
          <w:tcPr>
            <w:tcW w:w="2694" w:type="dxa"/>
            <w:gridSpan w:val="2"/>
          </w:tcPr>
          <w:p>
            <w:pPr>
              <w:pStyle w:val="69"/>
              <w:spacing w:after="0"/>
              <w:rPr>
                <w:b/>
                <w:i/>
                <w:sz w:val="8"/>
                <w:szCs w:val="8"/>
                <w:highlight w:val="none"/>
              </w:rPr>
            </w:pPr>
          </w:p>
        </w:tc>
        <w:tc>
          <w:tcPr>
            <w:tcW w:w="6946" w:type="dxa"/>
            <w:gridSpan w:val="9"/>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69"/>
              <w:spacing w:after="0"/>
              <w:ind w:left="100"/>
              <w:rPr>
                <w:rFonts w:hint="default"/>
                <w:highlight w:val="none"/>
                <w:lang w:val="en-US"/>
              </w:rPr>
            </w:pPr>
            <w:r>
              <w:rPr>
                <w:rFonts w:hint="default"/>
                <w:highlight w:val="none"/>
                <w:lang w:val="en-US"/>
              </w:rPr>
              <w:t>9.3.1.247, 9.3.1.248, 9.4.5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69"/>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9"/>
              <w:spacing w:after="0"/>
              <w:jc w:val="center"/>
              <w:rPr>
                <w:b/>
                <w:caps/>
                <w:highlight w:val="none"/>
              </w:rPr>
            </w:pPr>
            <w:r>
              <w:rPr>
                <w:b/>
                <w:caps/>
                <w:highlight w:val="none"/>
              </w:rPr>
              <w:t>N</w:t>
            </w:r>
          </w:p>
        </w:tc>
        <w:tc>
          <w:tcPr>
            <w:tcW w:w="2977" w:type="dxa"/>
            <w:gridSpan w:val="4"/>
          </w:tcPr>
          <w:p>
            <w:pPr>
              <w:pStyle w:val="69"/>
              <w:tabs>
                <w:tab w:val="right" w:pos="2893"/>
              </w:tabs>
              <w:spacing w:after="0"/>
              <w:rPr>
                <w:highlight w:val="none"/>
              </w:rPr>
            </w:pPr>
          </w:p>
        </w:tc>
        <w:tc>
          <w:tcPr>
            <w:tcW w:w="3401" w:type="dxa"/>
            <w:gridSpan w:val="3"/>
            <w:tcBorders>
              <w:right w:val="single" w:color="auto" w:sz="4" w:space="0"/>
            </w:tcBorders>
            <w:shd w:val="clear"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p>
        </w:tc>
        <w:tc>
          <w:tcPr>
            <w:tcW w:w="6946" w:type="dxa"/>
            <w:gridSpan w:val="9"/>
            <w:tcBorders>
              <w:right w:val="single" w:color="auto" w:sz="4" w:space="0"/>
            </w:tcBorders>
          </w:tcPr>
          <w:p>
            <w:pPr>
              <w:pStyle w:val="69"/>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69"/>
              <w:spacing w:after="0"/>
              <w:ind w:left="100"/>
              <w:rPr>
                <w:highlight w:val="none"/>
              </w:rPr>
            </w:pPr>
          </w:p>
        </w:tc>
      </w:tr>
      <w:tr>
        <w:tc>
          <w:tcPr>
            <w:tcW w:w="2694" w:type="dxa"/>
            <w:gridSpan w:val="2"/>
            <w:tcBorders>
              <w:top w:val="single" w:color="auto" w:sz="4" w:space="0"/>
              <w:bottom w:val="single" w:color="auto" w:sz="4" w:space="0"/>
            </w:tcBorders>
          </w:tcPr>
          <w:p>
            <w:pPr>
              <w:pStyle w:val="69"/>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69"/>
              <w:spacing w:after="0"/>
              <w:ind w:left="100"/>
              <w:rPr>
                <w:sz w:val="8"/>
                <w:szCs w:val="8"/>
                <w:highlight w:val="none"/>
              </w:rPr>
            </w:pPr>
          </w:p>
        </w:tc>
      </w:tr>
      <w:tr>
        <w:trPr>
          <w:trHeight w:val="211" w:hRule="atLeast"/>
        </w:trPr>
        <w:tc>
          <w:tcPr>
            <w:tcW w:w="2694" w:type="dxa"/>
            <w:gridSpan w:val="2"/>
            <w:tcBorders>
              <w:top w:val="single" w:color="auto" w:sz="4" w:space="0"/>
              <w:left w:val="single" w:color="auto" w:sz="4" w:space="0"/>
              <w:bottom w:val="single" w:color="auto" w:sz="4" w:space="0"/>
            </w:tcBorders>
          </w:tcPr>
          <w:p>
            <w:pPr>
              <w:pStyle w:val="69"/>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9"/>
              <w:spacing w:after="0"/>
              <w:ind w:left="100"/>
              <w:rPr>
                <w:rFonts w:hint="default" w:eastAsia="宋体"/>
                <w:highlight w:val="none"/>
                <w:lang w:val="en-US" w:eastAsia="zh-CN"/>
              </w:rPr>
            </w:pPr>
            <w:r>
              <w:rPr>
                <w:rFonts w:hint="eastAsia"/>
                <w:lang w:val="en-US" w:eastAsia="zh-CN"/>
              </w:rPr>
              <w:t>Rev</w:t>
            </w:r>
            <w:r>
              <w:rPr>
                <w:rFonts w:hint="default"/>
                <w:lang w:val="en-US" w:eastAsia="zh-CN"/>
              </w:rPr>
              <w:t xml:space="preserve">1: </w:t>
            </w:r>
            <w:r>
              <w:rPr>
                <w:rFonts w:hint="eastAsia"/>
                <w:lang w:val="en-US" w:eastAsia="zh-CN"/>
              </w:rPr>
              <w:t>Re-submission to RAN3#1</w:t>
            </w:r>
            <w:r>
              <w:rPr>
                <w:rFonts w:hint="default"/>
                <w:lang w:val="en-US" w:eastAsia="zh-CN"/>
              </w:rPr>
              <w:t>23</w:t>
            </w:r>
            <w:bookmarkStart w:id="30" w:name="_GoBack"/>
            <w:bookmarkEnd w:id="30"/>
            <w:r>
              <w:rPr>
                <w:rFonts w:hint="eastAsia"/>
                <w:lang w:val="en-US" w:eastAsia="zh-CN"/>
              </w:rPr>
              <w:t>.</w:t>
            </w:r>
            <w:r>
              <w:rPr>
                <w:rFonts w:hint="default" w:eastAsia="宋体"/>
                <w:highlight w:val="none"/>
                <w:lang w:val="en-US" w:eastAsia="zh-CN"/>
              </w:rPr>
              <w:t xml:space="preserve"> </w:t>
            </w:r>
          </w:p>
        </w:tc>
      </w:tr>
    </w:tbl>
    <w:p>
      <w:pPr>
        <w:pStyle w:val="69"/>
        <w:spacing w:after="0"/>
        <w:rPr>
          <w:sz w:val="8"/>
          <w:szCs w:val="8"/>
          <w:highlight w:val="cyan"/>
        </w:rPr>
      </w:pPr>
    </w:p>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pPr>
      <w:bookmarkStart w:id="1" w:name="_Toc367182965"/>
      <w:r>
        <w:rPr>
          <w:rFonts w:hint="eastAsia" w:eastAsia="宋体"/>
          <w:i/>
          <w:lang w:val="en-US" w:eastAsia="zh-CN"/>
        </w:rPr>
        <w:t>Changes Start</w:t>
      </w:r>
    </w:p>
    <w:bookmarkEnd w:id="1"/>
    <w:p>
      <w:pPr>
        <w:jc w:val="both"/>
        <w:rPr>
          <w:color w:val="FF0000"/>
          <w:lang w:val="en-US" w:eastAsia="ja-JP"/>
        </w:rPr>
      </w:pPr>
    </w:p>
    <w:p>
      <w:pPr>
        <w:pStyle w:val="5"/>
      </w:pPr>
      <w:bookmarkStart w:id="2" w:name="_Toc155944738"/>
      <w:r>
        <w:t>9.3.1.</w:t>
      </w:r>
      <w:r>
        <w:rPr>
          <w:lang w:eastAsia="zh-CN"/>
        </w:rPr>
        <w:t>247</w:t>
      </w:r>
      <w:r>
        <w:tab/>
      </w:r>
      <w:bookmarkStart w:id="3" w:name="OLE_LINK1"/>
      <w:r>
        <w:t xml:space="preserve">NR </w:t>
      </w:r>
      <w:r>
        <w:rPr>
          <w:rFonts w:hint="eastAsia"/>
          <w:lang w:eastAsia="zh-CN"/>
        </w:rPr>
        <w:t>A</w:t>
      </w:r>
      <w:r>
        <w:t>2X Services Authorized</w:t>
      </w:r>
      <w:bookmarkEnd w:id="2"/>
      <w:bookmarkEnd w:id="3"/>
    </w:p>
    <w:p>
      <w:pPr>
        <w:rPr>
          <w:lang w:eastAsia="zh-CN"/>
        </w:rPr>
      </w:pPr>
      <w:r>
        <w:t xml:space="preserve">This IE provides </w:t>
      </w:r>
      <w:r>
        <w:rPr>
          <w:lang w:eastAsia="zh-CN"/>
        </w:rPr>
        <w:t xml:space="preserve">information on the authorization status of the UE </w:t>
      </w:r>
      <w:r>
        <w:t xml:space="preserve">to use the NR sidelink </w:t>
      </w:r>
      <w:r>
        <w:rPr>
          <w:lang w:eastAsia="zh-CN"/>
        </w:rPr>
        <w:t xml:space="preserve">for </w:t>
      </w:r>
      <w:r>
        <w:rPr>
          <w:rFonts w:hint="eastAsia"/>
          <w:lang w:eastAsia="zh-CN"/>
        </w:rPr>
        <w:t>A</w:t>
      </w:r>
      <w:r>
        <w:rPr>
          <w:lang w:eastAsia="zh-CN"/>
        </w:rPr>
        <w:t>2X services.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9"/>
            </w:pPr>
            <w:r>
              <w:t>IE/Group Name</w:t>
            </w:r>
          </w:p>
        </w:tc>
        <w:tc>
          <w:tcPr>
            <w:tcW w:w="1020" w:type="dxa"/>
          </w:tcPr>
          <w:p>
            <w:pPr>
              <w:pStyle w:val="39"/>
            </w:pPr>
            <w:r>
              <w:t>Presence</w:t>
            </w:r>
          </w:p>
        </w:tc>
        <w:tc>
          <w:tcPr>
            <w:tcW w:w="1474" w:type="dxa"/>
          </w:tcPr>
          <w:p>
            <w:pPr>
              <w:pStyle w:val="39"/>
            </w:pPr>
            <w:r>
              <w:t>Range</w:t>
            </w:r>
          </w:p>
        </w:tc>
        <w:tc>
          <w:tcPr>
            <w:tcW w:w="1872" w:type="dxa"/>
          </w:tcPr>
          <w:p>
            <w:pPr>
              <w:pStyle w:val="39"/>
            </w:pPr>
            <w:r>
              <w:t>IE type and reference</w:t>
            </w:r>
          </w:p>
        </w:tc>
        <w:tc>
          <w:tcPr>
            <w:tcW w:w="2880" w:type="dxa"/>
          </w:tcPr>
          <w:p>
            <w:pPr>
              <w:pStyle w:val="39"/>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41"/>
              <w:rPr>
                <w:lang w:eastAsia="zh-CN"/>
              </w:rPr>
            </w:pPr>
            <w:ins w:id="2" w:author="ZTE" w:date="2024-02-18T11:00:04Z">
              <w:r>
                <w:rPr>
                  <w:lang w:val="en-US" w:eastAsia="ja-JP"/>
                </w:rPr>
                <w:t xml:space="preserve">Aerial </w:t>
              </w:r>
            </w:ins>
            <w:del w:id="3" w:author="ZTE" w:date="2024-02-18T11:00:04Z">
              <w:r>
                <w:rPr>
                  <w:rFonts w:hint="eastAsia"/>
                  <w:lang w:eastAsia="zh-CN"/>
                </w:rPr>
                <w:delText>UAV</w:delText>
              </w:r>
            </w:del>
            <w:r>
              <w:rPr>
                <w:rFonts w:hint="eastAsia"/>
                <w:lang w:eastAsia="zh-CN"/>
              </w:rPr>
              <w:t xml:space="preserve"> </w:t>
            </w:r>
            <w:r>
              <w:rPr>
                <w:lang w:eastAsia="ja-JP"/>
              </w:rPr>
              <w:t>UE</w:t>
            </w:r>
          </w:p>
        </w:tc>
        <w:tc>
          <w:tcPr>
            <w:tcW w:w="1020" w:type="dxa"/>
          </w:tcPr>
          <w:p>
            <w:pPr>
              <w:pStyle w:val="41"/>
            </w:pPr>
            <w:r>
              <w:t>O</w:t>
            </w:r>
          </w:p>
        </w:tc>
        <w:tc>
          <w:tcPr>
            <w:tcW w:w="1474" w:type="dxa"/>
          </w:tcPr>
          <w:p>
            <w:pPr>
              <w:pStyle w:val="41"/>
            </w:pPr>
          </w:p>
        </w:tc>
        <w:tc>
          <w:tcPr>
            <w:tcW w:w="1872" w:type="dxa"/>
          </w:tcPr>
          <w:p>
            <w:pPr>
              <w:pStyle w:val="41"/>
            </w:pPr>
            <w:r>
              <w:rPr>
                <w:snapToGrid w:val="0"/>
              </w:rPr>
              <w:t>ENUMERATED (authorized, not authorized, ...)</w:t>
            </w:r>
          </w:p>
        </w:tc>
        <w:tc>
          <w:tcPr>
            <w:tcW w:w="2880" w:type="dxa"/>
          </w:tcPr>
          <w:p>
            <w:pPr>
              <w:pStyle w:val="41"/>
              <w:rPr>
                <w:snapToGrid w:val="0"/>
              </w:rPr>
            </w:pPr>
            <w:r>
              <w:rPr>
                <w:snapToGrid w:val="0"/>
              </w:rPr>
              <w:t xml:space="preserve">Indicates whether the UE is authorized as </w:t>
            </w:r>
            <w:ins w:id="4" w:author="ZTE" w:date="2024-02-18T11:00:19Z">
              <w:r>
                <w:rPr>
                  <w:lang w:val="en-US" w:eastAsia="ja-JP"/>
                </w:rPr>
                <w:t xml:space="preserve">Aerial </w:t>
              </w:r>
            </w:ins>
            <w:del w:id="5" w:author="ZTE" w:date="2024-02-18T11:00:19Z">
              <w:r>
                <w:rPr>
                  <w:rFonts w:hint="eastAsia"/>
                  <w:lang w:eastAsia="zh-CN"/>
                </w:rPr>
                <w:delText>UAV</w:delText>
              </w:r>
            </w:del>
            <w:del w:id="6" w:author="ZTE" w:date="2024-02-18T11:00:19Z">
              <w:r>
                <w:rPr>
                  <w:lang w:eastAsia="ja-JP"/>
                </w:rPr>
                <w:delText xml:space="preserve"> </w:delText>
              </w:r>
            </w:del>
            <w:r>
              <w:rPr>
                <w:lang w:eastAsia="ja-JP"/>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41"/>
              <w:rPr>
                <w:color w:val="FF0000"/>
                <w:lang w:eastAsia="zh-CN"/>
              </w:rPr>
            </w:pPr>
            <w:ins w:id="7" w:author="ZTE" w:date="2024-02-18T11:00:08Z">
              <w:r>
                <w:rPr>
                  <w:lang w:val="en-US" w:eastAsia="ja-JP"/>
                </w:rPr>
                <w:t xml:space="preserve">Aerial </w:t>
              </w:r>
            </w:ins>
            <w:del w:id="8" w:author="ZTE" w:date="2024-02-18T11:00:08Z">
              <w:r>
                <w:rPr/>
                <w:delText xml:space="preserve">UAV </w:delText>
              </w:r>
            </w:del>
            <w:ins w:id="9" w:author="ZTE" w:date="2024-02-18T11:00:25Z">
              <w:r>
                <w:rPr>
                  <w:rFonts w:hint="default"/>
                  <w:lang w:val="en-US"/>
                </w:rPr>
                <w:t>C</w:t>
              </w:r>
            </w:ins>
            <w:del w:id="10" w:author="ZTE" w:date="2024-02-18T11:00:25Z">
              <w:r>
                <w:rPr/>
                <w:delText>c</w:delText>
              </w:r>
            </w:del>
            <w:r>
              <w:t>ontroller</w:t>
            </w:r>
            <w:r>
              <w:rPr>
                <w:rFonts w:hint="eastAsia"/>
                <w:lang w:eastAsia="zh-CN"/>
              </w:rPr>
              <w:t xml:space="preserve"> </w:t>
            </w:r>
            <w:r>
              <w:rPr>
                <w:lang w:eastAsia="ja-JP"/>
              </w:rPr>
              <w:t>UE</w:t>
            </w:r>
          </w:p>
        </w:tc>
        <w:tc>
          <w:tcPr>
            <w:tcW w:w="1020" w:type="dxa"/>
          </w:tcPr>
          <w:p>
            <w:pPr>
              <w:pStyle w:val="41"/>
              <w:rPr>
                <w:color w:val="FF0000"/>
              </w:rPr>
            </w:pPr>
            <w:r>
              <w:t>O</w:t>
            </w:r>
          </w:p>
        </w:tc>
        <w:tc>
          <w:tcPr>
            <w:tcW w:w="1474" w:type="dxa"/>
          </w:tcPr>
          <w:p>
            <w:pPr>
              <w:pStyle w:val="41"/>
              <w:rPr>
                <w:color w:val="FF0000"/>
              </w:rPr>
            </w:pPr>
          </w:p>
        </w:tc>
        <w:tc>
          <w:tcPr>
            <w:tcW w:w="1872" w:type="dxa"/>
          </w:tcPr>
          <w:p>
            <w:pPr>
              <w:pStyle w:val="41"/>
              <w:rPr>
                <w:snapToGrid w:val="0"/>
                <w:color w:val="FF0000"/>
              </w:rPr>
            </w:pPr>
            <w:r>
              <w:rPr>
                <w:snapToGrid w:val="0"/>
              </w:rPr>
              <w:t>ENUMERATED (authorized, not authorized, ...)</w:t>
            </w:r>
          </w:p>
        </w:tc>
        <w:tc>
          <w:tcPr>
            <w:tcW w:w="2880" w:type="dxa"/>
          </w:tcPr>
          <w:p>
            <w:pPr>
              <w:pStyle w:val="41"/>
              <w:rPr>
                <w:snapToGrid w:val="0"/>
              </w:rPr>
            </w:pPr>
            <w:r>
              <w:rPr>
                <w:snapToGrid w:val="0"/>
              </w:rPr>
              <w:t>Indicates whether the UE is authorized as</w:t>
            </w:r>
            <w:r>
              <w:t xml:space="preserve"> </w:t>
            </w:r>
            <w:ins w:id="11" w:author="ZTE" w:date="2024-02-18T11:00:20Z">
              <w:r>
                <w:rPr>
                  <w:lang w:val="en-US" w:eastAsia="ja-JP"/>
                </w:rPr>
                <w:t xml:space="preserve">Aerial </w:t>
              </w:r>
            </w:ins>
            <w:del w:id="12" w:author="ZTE" w:date="2024-02-18T11:00:20Z">
              <w:r>
                <w:rPr/>
                <w:delText xml:space="preserve">UAV </w:delText>
              </w:r>
            </w:del>
            <w:ins w:id="13" w:author="ZTE" w:date="2024-02-18T11:00:51Z">
              <w:r>
                <w:rPr>
                  <w:rFonts w:hint="default"/>
                  <w:lang w:val="en-US"/>
                </w:rPr>
                <w:t>C</w:t>
              </w:r>
            </w:ins>
            <w:del w:id="14" w:author="ZTE" w:date="2024-02-18T11:00:51Z">
              <w:r>
                <w:rPr/>
                <w:delText>c</w:delText>
              </w:r>
            </w:del>
            <w:r>
              <w:t>ontroller</w:t>
            </w:r>
            <w:r>
              <w:rPr>
                <w:rFonts w:hint="eastAsia"/>
                <w:lang w:eastAsia="zh-CN"/>
              </w:rPr>
              <w:t xml:space="preserve"> </w:t>
            </w:r>
            <w:r>
              <w:rPr>
                <w:lang w:eastAsia="ja-JP"/>
              </w:rPr>
              <w:t>UE</w:t>
            </w:r>
          </w:p>
        </w:tc>
      </w:tr>
    </w:tbl>
    <w:p/>
    <w:p>
      <w:pPr>
        <w:pStyle w:val="5"/>
      </w:pPr>
      <w:bookmarkStart w:id="4" w:name="_CR9_3_1_bbb248"/>
      <w:bookmarkEnd w:id="4"/>
      <w:bookmarkStart w:id="5" w:name="_Toc155944739"/>
      <w:r>
        <w:t>9.3.1.</w:t>
      </w:r>
      <w:r>
        <w:rPr>
          <w:lang w:eastAsia="zh-CN"/>
        </w:rPr>
        <w:t>248</w:t>
      </w:r>
      <w:r>
        <w:tab/>
      </w:r>
      <w:r>
        <w:rPr>
          <w:rFonts w:hint="eastAsia"/>
          <w:lang w:eastAsia="zh-CN"/>
        </w:rPr>
        <w:t>LTE</w:t>
      </w:r>
      <w:r>
        <w:t xml:space="preserve"> </w:t>
      </w:r>
      <w:r>
        <w:rPr>
          <w:rFonts w:hint="eastAsia"/>
          <w:lang w:eastAsia="zh-CN"/>
        </w:rPr>
        <w:t>A</w:t>
      </w:r>
      <w:r>
        <w:t>2X Services Authorized</w:t>
      </w:r>
      <w:bookmarkEnd w:id="5"/>
    </w:p>
    <w:p>
      <w:pPr>
        <w:rPr>
          <w:lang w:eastAsia="zh-CN"/>
        </w:rPr>
      </w:pPr>
      <w:r>
        <w:t xml:space="preserve">This IE provides </w:t>
      </w:r>
      <w:r>
        <w:rPr>
          <w:lang w:eastAsia="zh-CN"/>
        </w:rPr>
        <w:t xml:space="preserve">information on the authorization status of the UE </w:t>
      </w:r>
      <w:r>
        <w:t xml:space="preserve">to use the </w:t>
      </w:r>
      <w:r>
        <w:rPr>
          <w:rFonts w:hint="eastAsia"/>
          <w:lang w:eastAsia="zh-CN"/>
        </w:rPr>
        <w:t>LTE</w:t>
      </w:r>
      <w:r>
        <w:t xml:space="preserve"> sidelink </w:t>
      </w:r>
      <w:r>
        <w:rPr>
          <w:lang w:eastAsia="zh-CN"/>
        </w:rPr>
        <w:t xml:space="preserve">for </w:t>
      </w:r>
      <w:r>
        <w:rPr>
          <w:rFonts w:hint="eastAsia"/>
          <w:lang w:eastAsia="zh-CN"/>
        </w:rPr>
        <w:t>A</w:t>
      </w:r>
      <w:r>
        <w:rPr>
          <w:lang w:eastAsia="zh-CN"/>
        </w:rPr>
        <w:t>2X services.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9"/>
            </w:pPr>
            <w:r>
              <w:t>IE/Group Name</w:t>
            </w:r>
          </w:p>
        </w:tc>
        <w:tc>
          <w:tcPr>
            <w:tcW w:w="1020" w:type="dxa"/>
          </w:tcPr>
          <w:p>
            <w:pPr>
              <w:pStyle w:val="39"/>
            </w:pPr>
            <w:r>
              <w:t>Presence</w:t>
            </w:r>
          </w:p>
        </w:tc>
        <w:tc>
          <w:tcPr>
            <w:tcW w:w="1474" w:type="dxa"/>
          </w:tcPr>
          <w:p>
            <w:pPr>
              <w:pStyle w:val="39"/>
            </w:pPr>
            <w:r>
              <w:t>Range</w:t>
            </w:r>
          </w:p>
        </w:tc>
        <w:tc>
          <w:tcPr>
            <w:tcW w:w="1872" w:type="dxa"/>
          </w:tcPr>
          <w:p>
            <w:pPr>
              <w:pStyle w:val="39"/>
            </w:pPr>
            <w:r>
              <w:t>IE type and reference</w:t>
            </w:r>
          </w:p>
        </w:tc>
        <w:tc>
          <w:tcPr>
            <w:tcW w:w="2880" w:type="dxa"/>
          </w:tcPr>
          <w:p>
            <w:pPr>
              <w:pStyle w:val="39"/>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41"/>
              <w:rPr>
                <w:lang w:eastAsia="zh-CN"/>
              </w:rPr>
            </w:pPr>
            <w:ins w:id="15" w:author="ZTE" w:date="2024-02-18T11:00:10Z">
              <w:r>
                <w:rPr>
                  <w:lang w:val="en-US" w:eastAsia="ja-JP"/>
                </w:rPr>
                <w:t xml:space="preserve">Aerial </w:t>
              </w:r>
            </w:ins>
            <w:del w:id="16" w:author="ZTE" w:date="2024-02-18T11:00:10Z">
              <w:r>
                <w:rPr>
                  <w:rFonts w:hint="eastAsia"/>
                  <w:lang w:eastAsia="zh-CN"/>
                </w:rPr>
                <w:delText xml:space="preserve">UAV </w:delText>
              </w:r>
            </w:del>
            <w:r>
              <w:rPr>
                <w:lang w:eastAsia="ja-JP"/>
              </w:rPr>
              <w:t>UE</w:t>
            </w:r>
          </w:p>
        </w:tc>
        <w:tc>
          <w:tcPr>
            <w:tcW w:w="1020" w:type="dxa"/>
          </w:tcPr>
          <w:p>
            <w:pPr>
              <w:pStyle w:val="41"/>
            </w:pPr>
            <w:r>
              <w:t>O</w:t>
            </w:r>
          </w:p>
        </w:tc>
        <w:tc>
          <w:tcPr>
            <w:tcW w:w="1474" w:type="dxa"/>
          </w:tcPr>
          <w:p>
            <w:pPr>
              <w:pStyle w:val="41"/>
            </w:pPr>
          </w:p>
        </w:tc>
        <w:tc>
          <w:tcPr>
            <w:tcW w:w="1872" w:type="dxa"/>
          </w:tcPr>
          <w:p>
            <w:pPr>
              <w:pStyle w:val="41"/>
            </w:pPr>
            <w:r>
              <w:rPr>
                <w:snapToGrid w:val="0"/>
              </w:rPr>
              <w:t>ENUMERATED (authorized, not authorized, ...)</w:t>
            </w:r>
          </w:p>
        </w:tc>
        <w:tc>
          <w:tcPr>
            <w:tcW w:w="2880" w:type="dxa"/>
          </w:tcPr>
          <w:p>
            <w:pPr>
              <w:pStyle w:val="41"/>
              <w:rPr>
                <w:snapToGrid w:val="0"/>
              </w:rPr>
            </w:pPr>
            <w:r>
              <w:rPr>
                <w:snapToGrid w:val="0"/>
              </w:rPr>
              <w:t xml:space="preserve">Indicates whether the UE is authorized as </w:t>
            </w:r>
            <w:ins w:id="17" w:author="ZTE" w:date="2024-02-18T11:00:21Z">
              <w:r>
                <w:rPr>
                  <w:lang w:val="en-US" w:eastAsia="ja-JP"/>
                </w:rPr>
                <w:t xml:space="preserve">Aerial </w:t>
              </w:r>
            </w:ins>
            <w:del w:id="18" w:author="ZTE" w:date="2024-02-18T11:00:21Z">
              <w:r>
                <w:rPr>
                  <w:rFonts w:hint="eastAsia"/>
                  <w:lang w:eastAsia="zh-CN"/>
                </w:rPr>
                <w:delText>UAV</w:delText>
              </w:r>
            </w:del>
            <w:del w:id="19" w:author="ZTE" w:date="2024-02-18T11:00:21Z">
              <w:r>
                <w:rPr>
                  <w:lang w:eastAsia="ja-JP"/>
                </w:rPr>
                <w:delText xml:space="preserve"> </w:delText>
              </w:r>
            </w:del>
            <w:r>
              <w:rPr>
                <w:lang w:eastAsia="ja-JP"/>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41"/>
              <w:rPr>
                <w:color w:val="FF0000"/>
                <w:lang w:eastAsia="zh-CN"/>
              </w:rPr>
            </w:pPr>
            <w:ins w:id="20" w:author="ZTE" w:date="2024-02-18T11:00:12Z">
              <w:r>
                <w:rPr>
                  <w:lang w:val="en-US" w:eastAsia="ja-JP"/>
                </w:rPr>
                <w:t xml:space="preserve">Aerial </w:t>
              </w:r>
            </w:ins>
            <w:del w:id="21" w:author="ZTE" w:date="2024-02-18T11:00:12Z">
              <w:r>
                <w:rPr/>
                <w:delText xml:space="preserve">UAV </w:delText>
              </w:r>
            </w:del>
            <w:ins w:id="22" w:author="ZTE" w:date="2024-02-18T11:00:54Z">
              <w:r>
                <w:rPr>
                  <w:rFonts w:hint="default"/>
                  <w:lang w:val="en-US"/>
                </w:rPr>
                <w:t>C</w:t>
              </w:r>
            </w:ins>
            <w:del w:id="23" w:author="ZTE" w:date="2024-02-18T11:00:54Z">
              <w:r>
                <w:rPr/>
                <w:delText>c</w:delText>
              </w:r>
            </w:del>
            <w:r>
              <w:t>ontroller</w:t>
            </w:r>
            <w:r>
              <w:rPr>
                <w:rFonts w:hint="eastAsia"/>
                <w:lang w:eastAsia="zh-CN"/>
              </w:rPr>
              <w:t xml:space="preserve"> </w:t>
            </w:r>
            <w:r>
              <w:rPr>
                <w:lang w:eastAsia="ja-JP"/>
              </w:rPr>
              <w:t>UE</w:t>
            </w:r>
          </w:p>
        </w:tc>
        <w:tc>
          <w:tcPr>
            <w:tcW w:w="1020" w:type="dxa"/>
          </w:tcPr>
          <w:p>
            <w:pPr>
              <w:pStyle w:val="41"/>
              <w:rPr>
                <w:color w:val="FF0000"/>
              </w:rPr>
            </w:pPr>
            <w:r>
              <w:t>O</w:t>
            </w:r>
          </w:p>
        </w:tc>
        <w:tc>
          <w:tcPr>
            <w:tcW w:w="1474" w:type="dxa"/>
          </w:tcPr>
          <w:p>
            <w:pPr>
              <w:pStyle w:val="41"/>
              <w:rPr>
                <w:color w:val="FF0000"/>
              </w:rPr>
            </w:pPr>
          </w:p>
        </w:tc>
        <w:tc>
          <w:tcPr>
            <w:tcW w:w="1872" w:type="dxa"/>
          </w:tcPr>
          <w:p>
            <w:pPr>
              <w:pStyle w:val="41"/>
              <w:rPr>
                <w:snapToGrid w:val="0"/>
                <w:color w:val="FF0000"/>
              </w:rPr>
            </w:pPr>
            <w:r>
              <w:rPr>
                <w:snapToGrid w:val="0"/>
              </w:rPr>
              <w:t>ENUMERATED (authorized, not authorized, ...)</w:t>
            </w:r>
          </w:p>
        </w:tc>
        <w:tc>
          <w:tcPr>
            <w:tcW w:w="2880" w:type="dxa"/>
          </w:tcPr>
          <w:p>
            <w:pPr>
              <w:pStyle w:val="41"/>
              <w:rPr>
                <w:snapToGrid w:val="0"/>
                <w:color w:val="FF0000"/>
              </w:rPr>
            </w:pPr>
            <w:r>
              <w:rPr>
                <w:snapToGrid w:val="0"/>
              </w:rPr>
              <w:t>Indicates whether the UE is authorized as</w:t>
            </w:r>
            <w:r>
              <w:t xml:space="preserve"> </w:t>
            </w:r>
            <w:ins w:id="24" w:author="ZTE" w:date="2024-02-18T11:00:22Z">
              <w:r>
                <w:rPr>
                  <w:lang w:val="en-US" w:eastAsia="ja-JP"/>
                </w:rPr>
                <w:t xml:space="preserve">Aerial </w:t>
              </w:r>
            </w:ins>
            <w:del w:id="25" w:author="ZTE" w:date="2024-02-18T11:00:22Z">
              <w:r>
                <w:rPr/>
                <w:delText xml:space="preserve">UAV </w:delText>
              </w:r>
            </w:del>
            <w:ins w:id="26" w:author="ZTE" w:date="2024-02-18T11:01:43Z">
              <w:r>
                <w:rPr>
                  <w:rFonts w:hint="default"/>
                  <w:lang w:val="en-US"/>
                </w:rPr>
                <w:t>C</w:t>
              </w:r>
            </w:ins>
            <w:del w:id="27" w:author="ZTE" w:date="2024-02-18T11:01:43Z">
              <w:r>
                <w:rPr/>
                <w:delText>c</w:delText>
              </w:r>
            </w:del>
            <w:r>
              <w:t>ontroller</w:t>
            </w:r>
            <w:r>
              <w:rPr>
                <w:rFonts w:hint="eastAsia"/>
                <w:lang w:eastAsia="zh-CN"/>
              </w:rPr>
              <w:t xml:space="preserve"> </w:t>
            </w:r>
            <w:r>
              <w:rPr>
                <w:lang w:eastAsia="ja-JP"/>
              </w:rPr>
              <w:t>UE</w:t>
            </w:r>
          </w:p>
        </w:tc>
      </w:tr>
    </w:tbl>
    <w:p>
      <w:pPr>
        <w:jc w:val="both"/>
        <w:rPr>
          <w:color w:val="FF0000"/>
          <w:lang w:val="en-US" w:eastAsia="ja-JP"/>
        </w:rPr>
      </w:pPr>
    </w:p>
    <w:p>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jc w:val="both"/>
        <w:rPr>
          <w:color w:val="FF0000"/>
          <w:lang w:val="en-US" w:eastAsia="ja-JP"/>
        </w:rPr>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docGrid w:linePitch="272" w:charSpace="0"/>
        </w:sectPr>
      </w:pPr>
    </w:p>
    <w:p>
      <w:pPr>
        <w:pStyle w:val="4"/>
      </w:pPr>
      <w:bookmarkStart w:id="6" w:name="_Toc29503809"/>
      <w:bookmarkStart w:id="7" w:name="_Toc73982419"/>
      <w:bookmarkStart w:id="8" w:name="_Toc45898077"/>
      <w:bookmarkStart w:id="9" w:name="_Toc45720808"/>
      <w:bookmarkStart w:id="10" w:name="_Toc36553430"/>
      <w:bookmarkStart w:id="11" w:name="_Toc29504393"/>
      <w:bookmarkStart w:id="12" w:name="_Toc45798688"/>
      <w:bookmarkStart w:id="13" w:name="_Toc64446549"/>
      <w:bookmarkStart w:id="14" w:name="_Toc105174449"/>
      <w:bookmarkStart w:id="15" w:name="_Toc45658988"/>
      <w:bookmarkStart w:id="16" w:name="_Toc107409905"/>
      <w:bookmarkStart w:id="17" w:name="_Toc106109447"/>
      <w:bookmarkStart w:id="18" w:name="_Toc112757094"/>
      <w:bookmarkStart w:id="19" w:name="_Toc36555157"/>
      <w:bookmarkStart w:id="20" w:name="_Toc105152643"/>
      <w:bookmarkStart w:id="21" w:name="_Toc97891553"/>
      <w:bookmarkStart w:id="22" w:name="_Toc29504977"/>
      <w:bookmarkStart w:id="23" w:name="_Toc20955356"/>
      <w:bookmarkStart w:id="24" w:name="_Toc99123758"/>
      <w:bookmarkStart w:id="25" w:name="_Toc88652509"/>
      <w:bookmarkStart w:id="26" w:name="_Toc155944894"/>
      <w:bookmarkStart w:id="27" w:name="_Toc51746284"/>
      <w:bookmarkStart w:id="28" w:name="_Toc99662564"/>
      <w:bookmarkStart w:id="29" w:name="_Toc45652556"/>
      <w:r>
        <w:t>9.4.5</w:t>
      </w:r>
      <w:r>
        <w:tab/>
      </w:r>
      <w:r>
        <w:t>Information Element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52"/>
        <w:rPr>
          <w:snapToGrid w:val="0"/>
        </w:rPr>
      </w:pPr>
      <w:r>
        <w:rPr>
          <w:snapToGrid w:val="0"/>
        </w:rPr>
        <w:t>-- ASN1START</w:t>
      </w:r>
    </w:p>
    <w:p>
      <w:pPr>
        <w:pStyle w:val="52"/>
        <w:rPr>
          <w:snapToGrid w:val="0"/>
        </w:rPr>
      </w:pPr>
      <w:r>
        <w:rPr>
          <w:snapToGrid w:val="0"/>
        </w:rPr>
        <w:t>-- **************************************************************</w:t>
      </w:r>
    </w:p>
    <w:p>
      <w:pPr>
        <w:pStyle w:val="52"/>
        <w:rPr>
          <w:snapToGrid w:val="0"/>
        </w:rPr>
      </w:pPr>
      <w:r>
        <w:rPr>
          <w:snapToGrid w:val="0"/>
        </w:rPr>
        <w:t>--</w:t>
      </w:r>
    </w:p>
    <w:p>
      <w:pPr>
        <w:pStyle w:val="52"/>
        <w:rPr>
          <w:snapToGrid w:val="0"/>
        </w:rPr>
      </w:pPr>
      <w:r>
        <w:rPr>
          <w:snapToGrid w:val="0"/>
        </w:rPr>
        <w:t>-- Information Element Definitions</w:t>
      </w:r>
    </w:p>
    <w:p>
      <w:pPr>
        <w:pStyle w:val="52"/>
        <w:rPr>
          <w:snapToGrid w:val="0"/>
        </w:rPr>
      </w:pPr>
      <w:r>
        <w:rPr>
          <w:snapToGrid w:val="0"/>
        </w:rPr>
        <w:t>--</w:t>
      </w:r>
    </w:p>
    <w:p>
      <w:pPr>
        <w:pStyle w:val="52"/>
        <w:rPr>
          <w:snapToGrid w:val="0"/>
        </w:rPr>
      </w:pPr>
      <w:r>
        <w:rPr>
          <w:snapToGrid w:val="0"/>
        </w:rPr>
        <w:t>-- **************************************************************</w:t>
      </w:r>
    </w:p>
    <w:p>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52"/>
        <w:rPr>
          <w:snapToGrid w:val="0"/>
        </w:rPr>
      </w:pPr>
      <w:r>
        <w:rPr>
          <w:rFonts w:hint="eastAsia"/>
          <w:snapToGrid w:val="0"/>
          <w:lang w:eastAsia="zh-CN"/>
        </w:rPr>
        <w:t>LTE-</w:t>
      </w:r>
      <w:r>
        <w:rPr>
          <w:snapToGrid w:val="0"/>
          <w:lang w:eastAsia="zh-CN"/>
        </w:rPr>
        <w:t>A2X</w:t>
      </w:r>
      <w:r>
        <w:rPr>
          <w:rFonts w:hint="eastAsia"/>
          <w:snapToGrid w:val="0"/>
          <w:lang w:eastAsia="zh-CN"/>
        </w:rPr>
        <w:t>-</w:t>
      </w:r>
      <w:r>
        <w:rPr>
          <w:snapToGrid w:val="0"/>
          <w:lang w:eastAsia="zh-CN"/>
        </w:rPr>
        <w:t>ServicesAuthorized</w:t>
      </w:r>
      <w:r>
        <w:rPr>
          <w:snapToGrid w:val="0"/>
        </w:rPr>
        <w:t xml:space="preserve"> ::= SEQUENCE {</w:t>
      </w:r>
    </w:p>
    <w:p>
      <w:pPr>
        <w:pStyle w:val="52"/>
        <w:rPr>
          <w:rFonts w:eastAsia="等线"/>
          <w:szCs w:val="16"/>
        </w:rPr>
      </w:pPr>
      <w:r>
        <w:rPr>
          <w:rFonts w:eastAsia="等线"/>
          <w:szCs w:val="16"/>
        </w:rPr>
        <w:tab/>
      </w:r>
      <w:ins w:id="28" w:author="ZTE" w:date="2024-02-18T11:02:01Z">
        <w:r>
          <w:rPr/>
          <w:t>aerial</w:t>
        </w:r>
      </w:ins>
      <w:del w:id="29" w:author="ZTE" w:date="2024-02-18T11:02:01Z">
        <w:r>
          <w:rPr>
            <w:rFonts w:eastAsia="等线"/>
            <w:szCs w:val="16"/>
            <w:lang w:eastAsia="zh-CN"/>
          </w:rPr>
          <w:delText>uAV</w:delText>
        </w:r>
      </w:del>
      <w:del w:id="30" w:author="ZTE" w:date="2024-02-18T11:02:01Z">
        <w:r>
          <w:rPr>
            <w:rFonts w:hint="eastAsia" w:eastAsia="等线"/>
            <w:szCs w:val="16"/>
            <w:lang w:eastAsia="zh-CN"/>
          </w:rPr>
          <w:delText>-</w:delText>
        </w:r>
      </w:del>
      <w:r>
        <w:rPr>
          <w:rFonts w:eastAsia="等线"/>
          <w:szCs w:val="16"/>
        </w:rPr>
        <w:t>UE</w:t>
      </w:r>
      <w:r>
        <w:rPr>
          <w:rFonts w:eastAsia="等线"/>
          <w:szCs w:val="16"/>
        </w:rPr>
        <w:tab/>
      </w:r>
      <w:r>
        <w:rPr>
          <w:rFonts w:eastAsia="等线"/>
          <w:szCs w:val="16"/>
        </w:rPr>
        <w:tab/>
      </w:r>
      <w:r>
        <w:rPr>
          <w:rFonts w:eastAsia="等线"/>
          <w:szCs w:val="16"/>
        </w:rPr>
        <w:tab/>
      </w:r>
      <w:r>
        <w:rPr>
          <w:rFonts w:hint="eastAsia" w:eastAsia="等线"/>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eastAsia="等线"/>
          <w:szCs w:val="16"/>
        </w:rPr>
        <w:tab/>
      </w:r>
      <w:r>
        <w:rPr>
          <w:rFonts w:eastAsia="等线"/>
          <w:szCs w:val="16"/>
        </w:rPr>
        <w:tab/>
      </w:r>
      <w:r>
        <w:rPr>
          <w:rFonts w:eastAsia="等线"/>
          <w:szCs w:val="16"/>
        </w:rPr>
        <w:t>OPTIONAL,</w:t>
      </w:r>
    </w:p>
    <w:p>
      <w:pPr>
        <w:pStyle w:val="52"/>
        <w:rPr>
          <w:rFonts w:eastAsia="等线"/>
          <w:szCs w:val="16"/>
        </w:rPr>
      </w:pPr>
      <w:r>
        <w:rPr>
          <w:rFonts w:eastAsia="等线"/>
          <w:szCs w:val="16"/>
        </w:rPr>
        <w:tab/>
      </w:r>
      <w:ins w:id="31" w:author="ZTE" w:date="2024-02-18T11:02:18Z">
        <w:r>
          <w:rPr/>
          <w:t>aerial</w:t>
        </w:r>
      </w:ins>
      <w:del w:id="32" w:author="ZTE" w:date="2024-02-18T11:02:18Z">
        <w:r>
          <w:rPr>
            <w:rFonts w:eastAsia="等线"/>
            <w:szCs w:val="16"/>
            <w:lang w:eastAsia="zh-CN"/>
          </w:rPr>
          <w:delText>uAV</w:delText>
        </w:r>
      </w:del>
      <w:del w:id="33" w:author="ZTE" w:date="2024-02-18T11:02:18Z">
        <w:r>
          <w:rPr>
            <w:rFonts w:hint="eastAsia" w:eastAsia="等线"/>
            <w:szCs w:val="16"/>
            <w:lang w:eastAsia="zh-CN"/>
          </w:rPr>
          <w:delText>-</w:delText>
        </w:r>
      </w:del>
      <w:r>
        <w:rPr>
          <w:rFonts w:eastAsia="等线"/>
          <w:szCs w:val="16"/>
        </w:rPr>
        <w:t>ControllerUE</w:t>
      </w:r>
      <w:r>
        <w:rPr>
          <w:rFonts w:eastAsia="等线"/>
          <w:szCs w:val="16"/>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hint="eastAsia"/>
          <w:snapToGrid w:val="0"/>
          <w:lang w:eastAsia="zh-CN"/>
        </w:rPr>
        <w:tab/>
      </w:r>
      <w:r>
        <w:rPr>
          <w:rFonts w:eastAsia="等线"/>
          <w:szCs w:val="16"/>
        </w:rPr>
        <w:tab/>
      </w:r>
      <w:r>
        <w:rPr>
          <w:rFonts w:eastAsia="等线"/>
          <w:szCs w:val="16"/>
        </w:rPr>
        <w:t>OPTIONAL,</w:t>
      </w:r>
    </w:p>
    <w:p>
      <w:pPr>
        <w:pStyle w:val="52"/>
        <w:rPr>
          <w:rFonts w:eastAsia="等线"/>
          <w:szCs w:val="16"/>
        </w:rPr>
      </w:pPr>
      <w:r>
        <w:rPr>
          <w:rFonts w:eastAsia="等线"/>
          <w:szCs w:val="16"/>
        </w:rPr>
        <w:tab/>
      </w:r>
      <w:r>
        <w:rPr>
          <w:rFonts w:eastAsia="等线"/>
          <w:szCs w:val="16"/>
        </w:rPr>
        <w:t>iE-Extensions</w:t>
      </w:r>
      <w:r>
        <w:rPr>
          <w:rFonts w:eastAsia="等线"/>
          <w:szCs w:val="16"/>
        </w:rPr>
        <w:tab/>
      </w:r>
      <w:r>
        <w:rPr>
          <w:rFonts w:eastAsia="等线"/>
          <w:szCs w:val="16"/>
        </w:rPr>
        <w:tab/>
      </w:r>
      <w:r>
        <w:rPr>
          <w:rFonts w:eastAsia="等线"/>
          <w:szCs w:val="16"/>
        </w:rPr>
        <w:t>ProtocolExtensionContainer { {</w:t>
      </w:r>
      <w:r>
        <w:rPr>
          <w:snapToGrid w:val="0"/>
          <w:lang w:eastAsia="zh-CN"/>
        </w:rPr>
        <w:t>LTE</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等线"/>
          <w:szCs w:val="16"/>
        </w:rPr>
        <w:t>-ExtIEs} }</w:t>
      </w:r>
      <w:r>
        <w:rPr>
          <w:rFonts w:eastAsia="等线"/>
          <w:szCs w:val="16"/>
        </w:rPr>
        <w:tab/>
      </w:r>
      <w:r>
        <w:rPr>
          <w:rFonts w:eastAsia="等线"/>
          <w:szCs w:val="16"/>
        </w:rPr>
        <w:tab/>
      </w:r>
      <w:r>
        <w:rPr>
          <w:rFonts w:eastAsia="等线"/>
          <w:szCs w:val="16"/>
        </w:rPr>
        <w:t>OPTIONAL,</w:t>
      </w:r>
    </w:p>
    <w:p>
      <w:pPr>
        <w:pStyle w:val="52"/>
        <w:rPr>
          <w:rFonts w:eastAsia="等线"/>
          <w:szCs w:val="16"/>
        </w:rPr>
      </w:pPr>
      <w:r>
        <w:rPr>
          <w:rFonts w:eastAsia="等线"/>
          <w:szCs w:val="16"/>
        </w:rPr>
        <w:tab/>
      </w:r>
      <w:r>
        <w:rPr>
          <w:rFonts w:eastAsia="等线"/>
          <w:szCs w:val="16"/>
        </w:rPr>
        <w:t>...</w:t>
      </w:r>
    </w:p>
    <w:p>
      <w:pPr>
        <w:pStyle w:val="52"/>
        <w:rPr>
          <w:rFonts w:eastAsia="等线"/>
          <w:szCs w:val="16"/>
        </w:rPr>
      </w:pPr>
      <w:r>
        <w:rPr>
          <w:rFonts w:eastAsia="等线"/>
          <w:szCs w:val="16"/>
        </w:rPr>
        <w:t>}</w:t>
      </w:r>
    </w:p>
    <w:p>
      <w:pPr>
        <w:pStyle w:val="52"/>
        <w:rPr>
          <w:rFonts w:eastAsia="等线"/>
          <w:szCs w:val="16"/>
        </w:rPr>
      </w:pPr>
    </w:p>
    <w:p>
      <w:pPr>
        <w:pStyle w:val="52"/>
        <w:rPr>
          <w:rFonts w:eastAsia="等线"/>
          <w:szCs w:val="16"/>
        </w:rPr>
      </w:pPr>
      <w:r>
        <w:rPr>
          <w:snapToGrid w:val="0"/>
          <w:lang w:eastAsia="zh-CN"/>
        </w:rPr>
        <w:t>LTE</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等线"/>
          <w:szCs w:val="16"/>
        </w:rPr>
        <w:t>-ExtIEs NGAP-PROTOCOL-EXTENSION ::= {</w:t>
      </w:r>
    </w:p>
    <w:p>
      <w:pPr>
        <w:pStyle w:val="52"/>
        <w:rPr>
          <w:rFonts w:eastAsia="等线"/>
          <w:szCs w:val="16"/>
        </w:rPr>
      </w:pPr>
      <w:r>
        <w:rPr>
          <w:rFonts w:eastAsia="等线"/>
          <w:szCs w:val="16"/>
        </w:rPr>
        <w:tab/>
      </w:r>
      <w:r>
        <w:rPr>
          <w:rFonts w:eastAsia="等线"/>
          <w:szCs w:val="16"/>
        </w:rPr>
        <w:t>...</w:t>
      </w:r>
    </w:p>
    <w:p>
      <w:pPr>
        <w:pStyle w:val="52"/>
        <w:rPr>
          <w:rFonts w:eastAsia="等线"/>
          <w:szCs w:val="16"/>
          <w:lang w:eastAsia="zh-CN"/>
        </w:rPr>
      </w:pPr>
      <w:r>
        <w:rPr>
          <w:rFonts w:eastAsia="等线"/>
          <w:szCs w:val="16"/>
        </w:rPr>
        <w:t>}</w:t>
      </w:r>
    </w:p>
    <w:p>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52"/>
        <w:rPr>
          <w:snapToGrid w:val="0"/>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snapToGrid w:val="0"/>
        </w:rPr>
        <w:t xml:space="preserve"> ::= SEQUENCE {</w:t>
      </w:r>
    </w:p>
    <w:p>
      <w:pPr>
        <w:pStyle w:val="52"/>
        <w:rPr>
          <w:rFonts w:eastAsia="等线"/>
          <w:szCs w:val="16"/>
        </w:rPr>
      </w:pPr>
      <w:r>
        <w:rPr>
          <w:rFonts w:eastAsia="等线"/>
          <w:szCs w:val="16"/>
        </w:rPr>
        <w:tab/>
      </w:r>
      <w:ins w:id="34" w:author="ZTE" w:date="2024-02-18T11:02:26Z">
        <w:r>
          <w:rPr/>
          <w:t>aerial</w:t>
        </w:r>
      </w:ins>
      <w:del w:id="35" w:author="ZTE" w:date="2024-02-18T11:02:26Z">
        <w:r>
          <w:rPr>
            <w:rFonts w:eastAsia="等线"/>
            <w:szCs w:val="16"/>
            <w:lang w:eastAsia="zh-CN"/>
          </w:rPr>
          <w:delText>uAV</w:delText>
        </w:r>
      </w:del>
      <w:del w:id="36" w:author="ZTE" w:date="2024-02-18T11:02:26Z">
        <w:r>
          <w:rPr>
            <w:rFonts w:hint="eastAsia" w:eastAsia="等线"/>
            <w:szCs w:val="16"/>
            <w:lang w:eastAsia="zh-CN"/>
          </w:rPr>
          <w:delText>-</w:delText>
        </w:r>
      </w:del>
      <w:r>
        <w:rPr>
          <w:rFonts w:eastAsia="等线"/>
          <w:szCs w:val="16"/>
        </w:rPr>
        <w:t>UE</w:t>
      </w:r>
      <w:r>
        <w:rPr>
          <w:rFonts w:eastAsia="等线"/>
          <w:szCs w:val="16"/>
        </w:rPr>
        <w:tab/>
      </w:r>
      <w:r>
        <w:rPr>
          <w:rFonts w:eastAsia="等线"/>
          <w:szCs w:val="16"/>
        </w:rPr>
        <w:tab/>
      </w:r>
      <w:r>
        <w:rPr>
          <w:rFonts w:eastAsia="等线"/>
          <w:szCs w:val="16"/>
        </w:rPr>
        <w:tab/>
      </w:r>
      <w:r>
        <w:rPr>
          <w:rFonts w:hint="eastAsia" w:eastAsia="等线"/>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eastAsia="等线"/>
          <w:szCs w:val="16"/>
        </w:rPr>
        <w:tab/>
      </w:r>
      <w:r>
        <w:rPr>
          <w:rFonts w:eastAsia="等线"/>
          <w:szCs w:val="16"/>
        </w:rPr>
        <w:tab/>
      </w:r>
      <w:r>
        <w:rPr>
          <w:rFonts w:eastAsia="等线"/>
          <w:szCs w:val="16"/>
        </w:rPr>
        <w:t>OPTIONAL,</w:t>
      </w:r>
    </w:p>
    <w:p>
      <w:pPr>
        <w:pStyle w:val="52"/>
        <w:rPr>
          <w:rFonts w:eastAsia="等线"/>
          <w:szCs w:val="16"/>
        </w:rPr>
      </w:pPr>
      <w:r>
        <w:rPr>
          <w:rFonts w:eastAsia="等线"/>
          <w:szCs w:val="16"/>
        </w:rPr>
        <w:tab/>
      </w:r>
      <w:ins w:id="37" w:author="ZTE" w:date="2024-02-18T11:02:29Z">
        <w:r>
          <w:rPr/>
          <w:t>aerial</w:t>
        </w:r>
      </w:ins>
      <w:del w:id="38" w:author="ZTE" w:date="2024-02-18T11:02:29Z">
        <w:r>
          <w:rPr>
            <w:rFonts w:eastAsia="等线"/>
            <w:szCs w:val="16"/>
            <w:lang w:eastAsia="zh-CN"/>
          </w:rPr>
          <w:delText>uAV</w:delText>
        </w:r>
      </w:del>
      <w:del w:id="39" w:author="ZTE" w:date="2024-02-18T11:02:29Z">
        <w:r>
          <w:rPr>
            <w:rFonts w:hint="eastAsia" w:eastAsia="等线"/>
            <w:szCs w:val="16"/>
            <w:lang w:eastAsia="zh-CN"/>
          </w:rPr>
          <w:delText>-</w:delText>
        </w:r>
      </w:del>
      <w:r>
        <w:rPr>
          <w:rFonts w:eastAsia="等线"/>
          <w:szCs w:val="16"/>
        </w:rPr>
        <w:t>ControllerUE</w:t>
      </w:r>
      <w:r>
        <w:rPr>
          <w:rFonts w:eastAsia="等线"/>
          <w:szCs w:val="16"/>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hint="eastAsia"/>
          <w:snapToGrid w:val="0"/>
          <w:lang w:eastAsia="zh-CN"/>
        </w:rPr>
        <w:tab/>
      </w:r>
      <w:r>
        <w:rPr>
          <w:rFonts w:eastAsia="等线"/>
          <w:szCs w:val="16"/>
        </w:rPr>
        <w:tab/>
      </w:r>
      <w:r>
        <w:rPr>
          <w:rFonts w:eastAsia="等线"/>
          <w:szCs w:val="16"/>
        </w:rPr>
        <w:t>OPTIONAL,</w:t>
      </w:r>
    </w:p>
    <w:p>
      <w:pPr>
        <w:pStyle w:val="52"/>
        <w:rPr>
          <w:rFonts w:eastAsia="等线"/>
          <w:szCs w:val="16"/>
        </w:rPr>
      </w:pPr>
      <w:r>
        <w:rPr>
          <w:rFonts w:eastAsia="等线"/>
          <w:szCs w:val="16"/>
        </w:rPr>
        <w:tab/>
      </w:r>
      <w:r>
        <w:rPr>
          <w:rFonts w:eastAsia="等线"/>
          <w:szCs w:val="16"/>
        </w:rPr>
        <w:t>iE-Extensions</w:t>
      </w:r>
      <w:r>
        <w:rPr>
          <w:rFonts w:eastAsia="等线"/>
          <w:szCs w:val="16"/>
        </w:rPr>
        <w:tab/>
      </w:r>
      <w:r>
        <w:rPr>
          <w:rFonts w:eastAsia="等线"/>
          <w:szCs w:val="16"/>
        </w:rPr>
        <w:tab/>
      </w:r>
      <w:r>
        <w:rPr>
          <w:rFonts w:eastAsia="等线"/>
          <w:szCs w:val="16"/>
        </w:rPr>
        <w:t>ProtocolExtensionContainer { {</w:t>
      </w: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等线"/>
          <w:szCs w:val="16"/>
        </w:rPr>
        <w:t>-ExtIEs} }</w:t>
      </w:r>
      <w:r>
        <w:rPr>
          <w:rFonts w:eastAsia="等线"/>
          <w:szCs w:val="16"/>
        </w:rPr>
        <w:tab/>
      </w:r>
      <w:r>
        <w:rPr>
          <w:rFonts w:eastAsia="等线"/>
          <w:szCs w:val="16"/>
        </w:rPr>
        <w:tab/>
      </w:r>
      <w:r>
        <w:rPr>
          <w:rFonts w:eastAsia="等线"/>
          <w:szCs w:val="16"/>
        </w:rPr>
        <w:t>OPTIONAL,</w:t>
      </w:r>
    </w:p>
    <w:p>
      <w:pPr>
        <w:pStyle w:val="52"/>
        <w:rPr>
          <w:rFonts w:eastAsia="等线"/>
          <w:szCs w:val="16"/>
        </w:rPr>
      </w:pPr>
      <w:r>
        <w:rPr>
          <w:rFonts w:eastAsia="等线"/>
          <w:szCs w:val="16"/>
        </w:rPr>
        <w:tab/>
      </w:r>
      <w:r>
        <w:rPr>
          <w:rFonts w:eastAsia="等线"/>
          <w:szCs w:val="16"/>
        </w:rPr>
        <w:t>...</w:t>
      </w:r>
    </w:p>
    <w:p>
      <w:pPr>
        <w:pStyle w:val="52"/>
        <w:rPr>
          <w:rFonts w:eastAsia="等线"/>
          <w:szCs w:val="16"/>
        </w:rPr>
      </w:pPr>
      <w:r>
        <w:rPr>
          <w:rFonts w:eastAsia="等线"/>
          <w:szCs w:val="16"/>
        </w:rPr>
        <w:t>}</w:t>
      </w:r>
    </w:p>
    <w:p>
      <w:pPr>
        <w:pStyle w:val="52"/>
        <w:rPr>
          <w:rFonts w:eastAsia="等线"/>
          <w:szCs w:val="16"/>
        </w:rPr>
      </w:pPr>
    </w:p>
    <w:p>
      <w:pPr>
        <w:pStyle w:val="52"/>
        <w:rPr>
          <w:rFonts w:eastAsia="等线"/>
          <w:szCs w:val="16"/>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等线"/>
          <w:szCs w:val="16"/>
        </w:rPr>
        <w:t>-ExtIEs NGAP-PROTOCOL-EXTENSION ::= {</w:t>
      </w:r>
    </w:p>
    <w:p>
      <w:pPr>
        <w:pStyle w:val="52"/>
        <w:rPr>
          <w:rFonts w:eastAsia="等线"/>
          <w:szCs w:val="16"/>
        </w:rPr>
      </w:pPr>
      <w:r>
        <w:rPr>
          <w:rFonts w:eastAsia="等线"/>
          <w:szCs w:val="16"/>
        </w:rPr>
        <w:tab/>
      </w:r>
      <w:r>
        <w:rPr>
          <w:rFonts w:eastAsia="等线"/>
          <w:szCs w:val="16"/>
        </w:rPr>
        <w:t>...</w:t>
      </w:r>
    </w:p>
    <w:p>
      <w:pPr>
        <w:pStyle w:val="52"/>
        <w:rPr>
          <w:color w:val="FF0000"/>
          <w:lang w:val="en-US" w:eastAsia="ja-JP"/>
        </w:rPr>
      </w:pPr>
      <w:r>
        <w:rPr>
          <w:rFonts w:eastAsia="等线"/>
          <w:szCs w:val="16"/>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 xml:space="preserve">End </w:t>
      </w:r>
      <w:r>
        <w:rPr>
          <w:rFonts w:hint="eastAsia"/>
          <w:i/>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p>
      <w:pPr>
        <w:rPr>
          <w:rFonts w:hint="default"/>
          <w:lang w:val="en-US"/>
        </w:rPr>
      </w:pPr>
    </w:p>
    <w:sectPr>
      <w:headerReference r:id="rId9"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Roman">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ins w:id="0" w:author="ZTE" w:date="2024-02-18T10:56:41Z"/>
      </w:rPr>
    </w:pPr>
    <w:ins w:id="1" w:author="ZTE" w:date="2024-02-18T10:56:41Z">
      <w:r>
        <w:rPr/>
        <w:tab/>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1C6"/>
    <w:rsid w:val="00156464"/>
    <w:rsid w:val="00192C46"/>
    <w:rsid w:val="001A08B3"/>
    <w:rsid w:val="001A7B60"/>
    <w:rsid w:val="001B52F0"/>
    <w:rsid w:val="001B66E6"/>
    <w:rsid w:val="001B7A65"/>
    <w:rsid w:val="001E41F3"/>
    <w:rsid w:val="0021627C"/>
    <w:rsid w:val="00255264"/>
    <w:rsid w:val="0026004D"/>
    <w:rsid w:val="002640DD"/>
    <w:rsid w:val="00270F94"/>
    <w:rsid w:val="00275D12"/>
    <w:rsid w:val="00275FB7"/>
    <w:rsid w:val="00284FEB"/>
    <w:rsid w:val="002860C4"/>
    <w:rsid w:val="002A17C1"/>
    <w:rsid w:val="002B5741"/>
    <w:rsid w:val="002C4CF7"/>
    <w:rsid w:val="002E472E"/>
    <w:rsid w:val="002E5F5D"/>
    <w:rsid w:val="002E7CF4"/>
    <w:rsid w:val="00305409"/>
    <w:rsid w:val="003545D0"/>
    <w:rsid w:val="003609EF"/>
    <w:rsid w:val="0036231A"/>
    <w:rsid w:val="00374DD4"/>
    <w:rsid w:val="0039163F"/>
    <w:rsid w:val="003B6D66"/>
    <w:rsid w:val="003C5A0C"/>
    <w:rsid w:val="003C5DFC"/>
    <w:rsid w:val="003E1A36"/>
    <w:rsid w:val="00410371"/>
    <w:rsid w:val="00412011"/>
    <w:rsid w:val="00420CD3"/>
    <w:rsid w:val="004242F1"/>
    <w:rsid w:val="00456BA6"/>
    <w:rsid w:val="0046617F"/>
    <w:rsid w:val="004B75B7"/>
    <w:rsid w:val="004B792C"/>
    <w:rsid w:val="004E5548"/>
    <w:rsid w:val="005141D9"/>
    <w:rsid w:val="0051580D"/>
    <w:rsid w:val="00547111"/>
    <w:rsid w:val="005741C8"/>
    <w:rsid w:val="00581D7E"/>
    <w:rsid w:val="00592022"/>
    <w:rsid w:val="00592D74"/>
    <w:rsid w:val="005E2C44"/>
    <w:rsid w:val="005F3897"/>
    <w:rsid w:val="00621188"/>
    <w:rsid w:val="006257ED"/>
    <w:rsid w:val="00653DE4"/>
    <w:rsid w:val="00665C47"/>
    <w:rsid w:val="00695808"/>
    <w:rsid w:val="006B46FB"/>
    <w:rsid w:val="006E21FB"/>
    <w:rsid w:val="007031AA"/>
    <w:rsid w:val="00730157"/>
    <w:rsid w:val="00757ECC"/>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E18CD"/>
    <w:rsid w:val="008F3789"/>
    <w:rsid w:val="008F686C"/>
    <w:rsid w:val="009148DE"/>
    <w:rsid w:val="00941E30"/>
    <w:rsid w:val="0096551D"/>
    <w:rsid w:val="009777D9"/>
    <w:rsid w:val="00991B88"/>
    <w:rsid w:val="009979E4"/>
    <w:rsid w:val="009A5753"/>
    <w:rsid w:val="009A579D"/>
    <w:rsid w:val="009B3896"/>
    <w:rsid w:val="009E3297"/>
    <w:rsid w:val="009E4A00"/>
    <w:rsid w:val="009F37E7"/>
    <w:rsid w:val="009F734F"/>
    <w:rsid w:val="00A246B6"/>
    <w:rsid w:val="00A4531B"/>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E1803"/>
    <w:rsid w:val="00BF7A9F"/>
    <w:rsid w:val="00C23258"/>
    <w:rsid w:val="00C40ED5"/>
    <w:rsid w:val="00C528E4"/>
    <w:rsid w:val="00C57CAC"/>
    <w:rsid w:val="00C65809"/>
    <w:rsid w:val="00C66BA2"/>
    <w:rsid w:val="00C73A22"/>
    <w:rsid w:val="00C86B9E"/>
    <w:rsid w:val="00C870F6"/>
    <w:rsid w:val="00C95985"/>
    <w:rsid w:val="00CA1ABA"/>
    <w:rsid w:val="00CC5026"/>
    <w:rsid w:val="00CC68D0"/>
    <w:rsid w:val="00D03F9A"/>
    <w:rsid w:val="00D06D51"/>
    <w:rsid w:val="00D24991"/>
    <w:rsid w:val="00D43DD9"/>
    <w:rsid w:val="00D50255"/>
    <w:rsid w:val="00D57AAD"/>
    <w:rsid w:val="00D640EF"/>
    <w:rsid w:val="00D66520"/>
    <w:rsid w:val="00D8198D"/>
    <w:rsid w:val="00D84AE9"/>
    <w:rsid w:val="00DC0DFA"/>
    <w:rsid w:val="00DE34CF"/>
    <w:rsid w:val="00DF588D"/>
    <w:rsid w:val="00E04F83"/>
    <w:rsid w:val="00E13F3D"/>
    <w:rsid w:val="00E31698"/>
    <w:rsid w:val="00E34898"/>
    <w:rsid w:val="00E53B3B"/>
    <w:rsid w:val="00E67C6E"/>
    <w:rsid w:val="00EB09B7"/>
    <w:rsid w:val="00EB49EB"/>
    <w:rsid w:val="00EC332B"/>
    <w:rsid w:val="00EE7D7C"/>
    <w:rsid w:val="00F0635E"/>
    <w:rsid w:val="00F06D3C"/>
    <w:rsid w:val="00F25D98"/>
    <w:rsid w:val="00F300FB"/>
    <w:rsid w:val="00F40BED"/>
    <w:rsid w:val="00F42F29"/>
    <w:rsid w:val="00F5775A"/>
    <w:rsid w:val="00FB6386"/>
    <w:rsid w:val="00FC029F"/>
    <w:rsid w:val="00FE4FF5"/>
    <w:rsid w:val="01005ED3"/>
    <w:rsid w:val="0111701B"/>
    <w:rsid w:val="01314F06"/>
    <w:rsid w:val="026F3DEF"/>
    <w:rsid w:val="02BC2CED"/>
    <w:rsid w:val="03B935E7"/>
    <w:rsid w:val="03C31912"/>
    <w:rsid w:val="0444225D"/>
    <w:rsid w:val="045B60BE"/>
    <w:rsid w:val="04A41405"/>
    <w:rsid w:val="04C73BC3"/>
    <w:rsid w:val="057D2F64"/>
    <w:rsid w:val="05EF3AD3"/>
    <w:rsid w:val="07CA3B34"/>
    <w:rsid w:val="07EC2E3C"/>
    <w:rsid w:val="08572BCB"/>
    <w:rsid w:val="0A5C36CF"/>
    <w:rsid w:val="0AEB62EA"/>
    <w:rsid w:val="0B7F4A80"/>
    <w:rsid w:val="0BCB7186"/>
    <w:rsid w:val="0C424FA4"/>
    <w:rsid w:val="0C6D56B3"/>
    <w:rsid w:val="0CB14716"/>
    <w:rsid w:val="0CB32171"/>
    <w:rsid w:val="0CE97943"/>
    <w:rsid w:val="0D303A65"/>
    <w:rsid w:val="0D357BA9"/>
    <w:rsid w:val="0D3B35A2"/>
    <w:rsid w:val="0DAA4A45"/>
    <w:rsid w:val="0E0C4158"/>
    <w:rsid w:val="0E243A48"/>
    <w:rsid w:val="0EA105B0"/>
    <w:rsid w:val="0ECE6D57"/>
    <w:rsid w:val="0F4B7F4E"/>
    <w:rsid w:val="0F7A1B39"/>
    <w:rsid w:val="0F7E2CE5"/>
    <w:rsid w:val="115F7989"/>
    <w:rsid w:val="11DF6FDD"/>
    <w:rsid w:val="123F17A3"/>
    <w:rsid w:val="12C6345C"/>
    <w:rsid w:val="12F44AF2"/>
    <w:rsid w:val="137342BD"/>
    <w:rsid w:val="13EE325E"/>
    <w:rsid w:val="14C65E11"/>
    <w:rsid w:val="14F23B93"/>
    <w:rsid w:val="158C7B63"/>
    <w:rsid w:val="15CB1997"/>
    <w:rsid w:val="16846A4E"/>
    <w:rsid w:val="17D475E7"/>
    <w:rsid w:val="17F86143"/>
    <w:rsid w:val="18246D30"/>
    <w:rsid w:val="196F655F"/>
    <w:rsid w:val="1A937726"/>
    <w:rsid w:val="1C150CB1"/>
    <w:rsid w:val="1C194F55"/>
    <w:rsid w:val="1C9F7BAB"/>
    <w:rsid w:val="1CBD7AC9"/>
    <w:rsid w:val="1DA954E5"/>
    <w:rsid w:val="1DBD47A7"/>
    <w:rsid w:val="1DC67E9F"/>
    <w:rsid w:val="1EA070E8"/>
    <w:rsid w:val="1ED77C35"/>
    <w:rsid w:val="1EF969E0"/>
    <w:rsid w:val="1F1C7236"/>
    <w:rsid w:val="1F351EC0"/>
    <w:rsid w:val="210A371F"/>
    <w:rsid w:val="21211959"/>
    <w:rsid w:val="21B959C4"/>
    <w:rsid w:val="233A6C5C"/>
    <w:rsid w:val="24F6324B"/>
    <w:rsid w:val="2593685D"/>
    <w:rsid w:val="280B4F88"/>
    <w:rsid w:val="280E0ADA"/>
    <w:rsid w:val="2883785A"/>
    <w:rsid w:val="28E22533"/>
    <w:rsid w:val="29320C5B"/>
    <w:rsid w:val="2A207F96"/>
    <w:rsid w:val="2AFF0055"/>
    <w:rsid w:val="2B456BAC"/>
    <w:rsid w:val="2BC203A1"/>
    <w:rsid w:val="2BF65E46"/>
    <w:rsid w:val="2D717486"/>
    <w:rsid w:val="2E8E7D17"/>
    <w:rsid w:val="2E9D665C"/>
    <w:rsid w:val="2F4B28BD"/>
    <w:rsid w:val="2FAA406B"/>
    <w:rsid w:val="300B4CC3"/>
    <w:rsid w:val="30BC4256"/>
    <w:rsid w:val="30E24873"/>
    <w:rsid w:val="31C22512"/>
    <w:rsid w:val="3208467C"/>
    <w:rsid w:val="325427C2"/>
    <w:rsid w:val="32704A63"/>
    <w:rsid w:val="33396C09"/>
    <w:rsid w:val="33BC4247"/>
    <w:rsid w:val="34B82083"/>
    <w:rsid w:val="35076D07"/>
    <w:rsid w:val="36BC2402"/>
    <w:rsid w:val="38B3412C"/>
    <w:rsid w:val="38D70B8A"/>
    <w:rsid w:val="393C627B"/>
    <w:rsid w:val="396A014C"/>
    <w:rsid w:val="3AC432B2"/>
    <w:rsid w:val="3B3C20C9"/>
    <w:rsid w:val="3B751DAD"/>
    <w:rsid w:val="3BBE6BF1"/>
    <w:rsid w:val="3CE7538E"/>
    <w:rsid w:val="3D144AA0"/>
    <w:rsid w:val="3DDB4C15"/>
    <w:rsid w:val="3E1F1F0C"/>
    <w:rsid w:val="3E3C381F"/>
    <w:rsid w:val="3F201315"/>
    <w:rsid w:val="3FD07153"/>
    <w:rsid w:val="401314BF"/>
    <w:rsid w:val="40DF00BE"/>
    <w:rsid w:val="41974F03"/>
    <w:rsid w:val="420A1BEB"/>
    <w:rsid w:val="420E3FCE"/>
    <w:rsid w:val="436B4908"/>
    <w:rsid w:val="44B06BA8"/>
    <w:rsid w:val="4562085B"/>
    <w:rsid w:val="456D174E"/>
    <w:rsid w:val="45F57C49"/>
    <w:rsid w:val="46055853"/>
    <w:rsid w:val="462D57C8"/>
    <w:rsid w:val="46955855"/>
    <w:rsid w:val="47B37E7A"/>
    <w:rsid w:val="47D039B3"/>
    <w:rsid w:val="486B1C91"/>
    <w:rsid w:val="49C8014A"/>
    <w:rsid w:val="4B38181F"/>
    <w:rsid w:val="4B44713B"/>
    <w:rsid w:val="4B9B30CB"/>
    <w:rsid w:val="4DAB58C7"/>
    <w:rsid w:val="4E8D081D"/>
    <w:rsid w:val="4ECD0184"/>
    <w:rsid w:val="4F7448EA"/>
    <w:rsid w:val="50C62BB7"/>
    <w:rsid w:val="51B947B1"/>
    <w:rsid w:val="52634928"/>
    <w:rsid w:val="52BD4732"/>
    <w:rsid w:val="52F142CD"/>
    <w:rsid w:val="53080A7A"/>
    <w:rsid w:val="531F1CF8"/>
    <w:rsid w:val="53671852"/>
    <w:rsid w:val="53C24546"/>
    <w:rsid w:val="549546BF"/>
    <w:rsid w:val="54D74A8E"/>
    <w:rsid w:val="5500743F"/>
    <w:rsid w:val="55C9754D"/>
    <w:rsid w:val="564B7893"/>
    <w:rsid w:val="565F7389"/>
    <w:rsid w:val="56D3282D"/>
    <w:rsid w:val="57144004"/>
    <w:rsid w:val="592C256A"/>
    <w:rsid w:val="592E0D82"/>
    <w:rsid w:val="59E4421D"/>
    <w:rsid w:val="5A9D5ED0"/>
    <w:rsid w:val="5A9F4CAC"/>
    <w:rsid w:val="5AE078A4"/>
    <w:rsid w:val="5C581549"/>
    <w:rsid w:val="5CCA57EB"/>
    <w:rsid w:val="5D2F36D2"/>
    <w:rsid w:val="5DAD4A83"/>
    <w:rsid w:val="5E27439C"/>
    <w:rsid w:val="5E510223"/>
    <w:rsid w:val="5F1F14E0"/>
    <w:rsid w:val="60792D85"/>
    <w:rsid w:val="614328AC"/>
    <w:rsid w:val="61882B28"/>
    <w:rsid w:val="61EB0A5A"/>
    <w:rsid w:val="62A43168"/>
    <w:rsid w:val="62F45382"/>
    <w:rsid w:val="636013DD"/>
    <w:rsid w:val="63D97BDE"/>
    <w:rsid w:val="651267A0"/>
    <w:rsid w:val="669E30E8"/>
    <w:rsid w:val="674C6704"/>
    <w:rsid w:val="68453EBF"/>
    <w:rsid w:val="68C41D21"/>
    <w:rsid w:val="697707F3"/>
    <w:rsid w:val="69BA448C"/>
    <w:rsid w:val="69FC3B8D"/>
    <w:rsid w:val="6A0D4F59"/>
    <w:rsid w:val="6A115EA8"/>
    <w:rsid w:val="6A8704A0"/>
    <w:rsid w:val="6B4723D9"/>
    <w:rsid w:val="6C32018A"/>
    <w:rsid w:val="6CE32A29"/>
    <w:rsid w:val="6D3E37EA"/>
    <w:rsid w:val="6DE17C7E"/>
    <w:rsid w:val="6E057002"/>
    <w:rsid w:val="6E931CEB"/>
    <w:rsid w:val="6EE928B2"/>
    <w:rsid w:val="6F7B6AA3"/>
    <w:rsid w:val="6FAE53B3"/>
    <w:rsid w:val="702234D5"/>
    <w:rsid w:val="714823A1"/>
    <w:rsid w:val="71AB6438"/>
    <w:rsid w:val="721D1257"/>
    <w:rsid w:val="737D3CF9"/>
    <w:rsid w:val="745446D7"/>
    <w:rsid w:val="74714B67"/>
    <w:rsid w:val="74793072"/>
    <w:rsid w:val="753B0961"/>
    <w:rsid w:val="756635EF"/>
    <w:rsid w:val="765B4E7F"/>
    <w:rsid w:val="76B716ED"/>
    <w:rsid w:val="772030AC"/>
    <w:rsid w:val="77795B6B"/>
    <w:rsid w:val="78061EC8"/>
    <w:rsid w:val="7827343F"/>
    <w:rsid w:val="78537AD8"/>
    <w:rsid w:val="797D5547"/>
    <w:rsid w:val="79817B6D"/>
    <w:rsid w:val="7AAD0D7C"/>
    <w:rsid w:val="7B544AB1"/>
    <w:rsid w:val="7B5B36CB"/>
    <w:rsid w:val="7C9C6DBA"/>
    <w:rsid w:val="7CF7038A"/>
    <w:rsid w:val="7D285906"/>
    <w:rsid w:val="7EC2206C"/>
    <w:rsid w:val="7ED905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1">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23"/>
    <w:qFormat/>
    <w:uiPriority w:val="0"/>
    <w:pPr>
      <w:spacing w:after="0"/>
      <w:jc w:val="center"/>
    </w:pPr>
    <w:rPr>
      <w:i/>
    </w:rPr>
  </w:style>
  <w:style w:type="paragraph" w:styleId="23">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4">
    <w:name w:val="List"/>
    <w:basedOn w:val="1"/>
    <w:qFormat/>
    <w:uiPriority w:val="0"/>
    <w:pPr>
      <w:ind w:left="568" w:hanging="284"/>
    </w:pPr>
  </w:style>
  <w:style w:type="paragraph" w:styleId="25">
    <w:name w:val="footnote text"/>
    <w:basedOn w:val="1"/>
    <w:semiHidden/>
    <w:qFormat/>
    <w:uiPriority w:val="0"/>
    <w:pPr>
      <w:keepLines/>
      <w:spacing w:after="0"/>
      <w:ind w:left="454" w:hanging="454"/>
    </w:pPr>
    <w:rPr>
      <w:sz w:val="16"/>
    </w:rPr>
  </w:style>
  <w:style w:type="paragraph" w:styleId="26">
    <w:name w:val="toc 9"/>
    <w:basedOn w:val="20"/>
    <w:next w:val="1"/>
    <w:semiHidden/>
    <w:qFormat/>
    <w:uiPriority w:val="0"/>
    <w:pPr>
      <w:ind w:left="1418" w:hanging="1418"/>
    </w:pPr>
  </w:style>
  <w:style w:type="paragraph" w:styleId="27">
    <w:name w:val="index 1"/>
    <w:basedOn w:val="1"/>
    <w:next w:val="1"/>
    <w:semiHidden/>
    <w:qFormat/>
    <w:uiPriority w:val="0"/>
    <w:pPr>
      <w:keepLines/>
      <w:spacing w:after="0"/>
    </w:pPr>
  </w:style>
  <w:style w:type="paragraph" w:styleId="28">
    <w:name w:val="index 2"/>
    <w:basedOn w:val="27"/>
    <w:next w:val="1"/>
    <w:semiHidden/>
    <w:qFormat/>
    <w:uiPriority w:val="0"/>
    <w:pPr>
      <w:ind w:left="284"/>
    </w:pPr>
  </w:style>
  <w:style w:type="paragraph" w:styleId="29">
    <w:name w:val="annotation subject"/>
    <w:basedOn w:val="19"/>
    <w:next w:val="19"/>
    <w:semiHidden/>
    <w:qFormat/>
    <w:uiPriority w:val="0"/>
    <w:rPr>
      <w:b/>
      <w:bCs/>
    </w:rPr>
  </w:style>
  <w:style w:type="character" w:styleId="32">
    <w:name w:val="FollowedHyperlink"/>
    <w:qFormat/>
    <w:uiPriority w:val="0"/>
    <w:rPr>
      <w:color w:val="800080"/>
      <w:u w:val="single"/>
    </w:rPr>
  </w:style>
  <w:style w:type="character" w:styleId="33">
    <w:name w:val="Hyperlink"/>
    <w:qFormat/>
    <w:uiPriority w:val="0"/>
    <w:rPr>
      <w:color w:val="0000FF"/>
      <w:u w:val="single"/>
    </w:rPr>
  </w:style>
  <w:style w:type="character" w:styleId="34">
    <w:name w:val="annotation reference"/>
    <w:qFormat/>
    <w:uiPriority w:val="0"/>
    <w:rPr>
      <w:sz w:val="16"/>
    </w:rPr>
  </w:style>
  <w:style w:type="character" w:styleId="35">
    <w:name w:val="footnote reference"/>
    <w:semiHidden/>
    <w:qFormat/>
    <w:uiPriority w:val="0"/>
    <w:rPr>
      <w:b/>
      <w:position w:val="6"/>
      <w:sz w:val="16"/>
    </w:rPr>
  </w:style>
  <w:style w:type="paragraph" w:customStyle="1" w:styleId="3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37">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38">
    <w:name w:val="TT"/>
    <w:basedOn w:val="2"/>
    <w:next w:val="1"/>
    <w:qFormat/>
    <w:uiPriority w:val="0"/>
    <w:pPr>
      <w:outlineLvl w:val="9"/>
    </w:pPr>
  </w:style>
  <w:style w:type="paragraph" w:customStyle="1" w:styleId="39">
    <w:name w:val="TAH"/>
    <w:basedOn w:val="40"/>
    <w:qFormat/>
    <w:uiPriority w:val="0"/>
    <w:rPr>
      <w:b/>
    </w:rPr>
  </w:style>
  <w:style w:type="paragraph" w:customStyle="1" w:styleId="40">
    <w:name w:val="TAC"/>
    <w:basedOn w:val="41"/>
    <w:qFormat/>
    <w:uiPriority w:val="0"/>
    <w:pPr>
      <w:jc w:val="center"/>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F"/>
    <w:basedOn w:val="43"/>
    <w:qFormat/>
    <w:uiPriority w:val="0"/>
    <w:pPr>
      <w:keepNext w:val="0"/>
      <w:spacing w:before="0" w:after="240"/>
    </w:pPr>
  </w:style>
  <w:style w:type="paragraph" w:customStyle="1" w:styleId="43">
    <w:name w:val="TH"/>
    <w:basedOn w:val="1"/>
    <w:qFormat/>
    <w:uiPriority w:val="0"/>
    <w:pPr>
      <w:keepNext/>
      <w:keepLines/>
      <w:spacing w:before="60"/>
      <w:jc w:val="center"/>
    </w:pPr>
    <w:rPr>
      <w:rFonts w:ascii="Arial" w:hAnsi="Arial"/>
      <w:b/>
    </w:rPr>
  </w:style>
  <w:style w:type="paragraph" w:customStyle="1" w:styleId="44">
    <w:name w:val="NO"/>
    <w:basedOn w:val="1"/>
    <w:link w:val="74"/>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53">
    <w:name w:val="TAR"/>
    <w:basedOn w:val="41"/>
    <w:qFormat/>
    <w:uiPriority w:val="0"/>
    <w:pPr>
      <w:jc w:val="right"/>
    </w:pPr>
  </w:style>
  <w:style w:type="paragraph" w:customStyle="1" w:styleId="54">
    <w:name w:val="TAN"/>
    <w:basedOn w:val="41"/>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57">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2">
    <w:name w:val="Editor's Note"/>
    <w:basedOn w:val="44"/>
    <w:qFormat/>
    <w:uiPriority w:val="0"/>
    <w:rPr>
      <w:color w:val="FF0000"/>
    </w:rPr>
  </w:style>
  <w:style w:type="paragraph" w:customStyle="1" w:styleId="63">
    <w:name w:val="B1"/>
    <w:basedOn w:val="24"/>
    <w:link w:val="75"/>
    <w:qFormat/>
    <w:uiPriority w:val="0"/>
  </w:style>
  <w:style w:type="paragraph" w:customStyle="1" w:styleId="64">
    <w:name w:val="B2"/>
    <w:basedOn w:val="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6"/>
    <w:qFormat/>
    <w:uiPriority w:val="0"/>
    <w:pPr>
      <w:framePr w:hRule="auto" w:y="852"/>
    </w:pPr>
    <w:rPr>
      <w:i w:val="0"/>
      <w:sz w:val="40"/>
    </w:rPr>
  </w:style>
  <w:style w:type="paragraph" w:customStyle="1" w:styleId="69">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70">
    <w:name w:val="First Change"/>
    <w:basedOn w:val="1"/>
    <w:qFormat/>
    <w:uiPriority w:val="0"/>
    <w:pPr>
      <w:jc w:val="center"/>
    </w:pPr>
    <w:rPr>
      <w:color w:val="FF0000"/>
    </w:rPr>
  </w:style>
  <w:style w:type="character" w:customStyle="1" w:styleId="71">
    <w:name w:val="PL Char"/>
    <w:link w:val="52"/>
    <w:qFormat/>
    <w:uiPriority w:val="0"/>
    <w:rPr>
      <w:rFonts w:ascii="Courier New" w:hAnsi="Courier New"/>
      <w:sz w:val="16"/>
      <w:lang w:val="en-GB" w:eastAsia="en-US"/>
    </w:rPr>
  </w:style>
  <w:style w:type="paragraph" w:customStyle="1" w:styleId="72">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73">
    <w:name w:val="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character" w:customStyle="1" w:styleId="74">
    <w:name w:val="NO Zchn"/>
    <w:link w:val="44"/>
    <w:qFormat/>
    <w:uiPriority w:val="0"/>
    <w:rPr>
      <w:rFonts w:ascii="Times New Roman" w:hAnsi="Times New Roman"/>
      <w:lang w:val="en-GB" w:eastAsia="en-US"/>
    </w:rPr>
  </w:style>
  <w:style w:type="character" w:customStyle="1" w:styleId="75">
    <w:name w:val="B1 Zchn"/>
    <w:link w:val="63"/>
    <w:qFormat/>
    <w:uiPriority w:val="0"/>
    <w:rPr>
      <w:rFonts w:ascii="Times New Roman" w:hAnsi="Times New Roman"/>
      <w:lang w:val="en-GB" w:eastAsia="en-US"/>
    </w:rPr>
  </w:style>
  <w:style w:type="paragraph" w:customStyle="1" w:styleId="76">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77">
    <w:name w:val="Revision"/>
    <w:hidden/>
    <w:unhideWhenUsed/>
    <w:qFormat/>
    <w:uiPriority w:val="99"/>
    <w:pPr>
      <w:spacing w:after="0" w:line="240"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0DAAB-2A86-4F5C-AAE9-497661DDEA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3012</Words>
  <Characters>17170</Characters>
  <Lines>143</Lines>
  <Paragraphs>40</Paragraphs>
  <TotalTime>0</TotalTime>
  <ScaleCrop>false</ScaleCrop>
  <LinksUpToDate>false</LinksUpToDate>
  <CharactersWithSpaces>20142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2023-11-23T03:33:00Z</dcterms:created>
  <dc:creator>Michael Sanders, John M Meredith</dc:creator>
  <cp:lastModifiedBy>ZTE</cp:lastModifiedBy>
  <cp:lastPrinted>2411-12-31T15:59:00Z</cp:lastPrinted>
  <dcterms:modified xsi:type="dcterms:W3CDTF">2024-02-26T15:26:44Z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8C0ECB44AEEB4AEB9D10286964AB7EEB</vt:lpwstr>
  </property>
  <property fmtid="{D5CDD505-2E9C-101B-9397-08002B2CF9AE}" pid="23" name="CWM6e05620089b011ee800031da000030da">
    <vt:lpwstr>CWMbf+QzaRp3ePNmNlPZyYp6lYWujbrEo/2Z7c7EkWlbl3CvWAfp6cJQAmE7KhYmAbV5QJUdAdBXo+CpjbFPXfaQg==</vt:lpwstr>
  </property>
</Properties>
</file>